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A6" w:rsidRPr="00A42195" w:rsidRDefault="002E59E6" w:rsidP="00BC4F2A">
      <w:pPr>
        <w:spacing w:line="360" w:lineRule="auto"/>
        <w:rPr>
          <w:rFonts w:ascii="Big Caslon" w:hAnsi="Big Caslon" w:cs="Big Caslon"/>
          <w:sz w:val="22"/>
          <w:szCs w:val="22"/>
        </w:rPr>
      </w:pPr>
      <w:bookmarkStart w:id="0" w:name="_GoBack"/>
      <w:bookmarkEnd w:id="0"/>
      <w:r w:rsidRPr="00A42195">
        <w:rPr>
          <w:rFonts w:ascii="Big Caslon" w:hAnsi="Big Caslon" w:cs="Big Caslon"/>
          <w:sz w:val="22"/>
          <w:szCs w:val="22"/>
        </w:rPr>
        <w:t xml:space="preserve">Draft </w:t>
      </w:r>
      <w:r w:rsidR="008B26A6" w:rsidRPr="00A42195">
        <w:rPr>
          <w:rFonts w:ascii="Big Caslon" w:hAnsi="Big Caslon" w:cs="Big Caslon"/>
          <w:sz w:val="22"/>
          <w:szCs w:val="22"/>
        </w:rPr>
        <w:t>Minutes: Faculty Senate, 21 August 2012</w:t>
      </w:r>
    </w:p>
    <w:p w:rsidR="008B26A6" w:rsidRPr="00A42195" w:rsidRDefault="008B26A6" w:rsidP="00BC4F2A">
      <w:pPr>
        <w:spacing w:line="360" w:lineRule="auto"/>
        <w:rPr>
          <w:rFonts w:ascii="Big Caslon" w:hAnsi="Big Caslon" w:cs="Big Caslon"/>
          <w:sz w:val="22"/>
          <w:szCs w:val="22"/>
        </w:rPr>
      </w:pP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b/>
          <w:sz w:val="22"/>
          <w:szCs w:val="22"/>
        </w:rPr>
        <w:t>Present:</w:t>
      </w:r>
      <w:r w:rsidR="00BC3FC9" w:rsidRPr="00A42195">
        <w:rPr>
          <w:rFonts w:ascii="Big Caslon" w:hAnsi="Big Caslon" w:cs="Big Caslon"/>
          <w:sz w:val="22"/>
          <w:szCs w:val="22"/>
        </w:rPr>
        <w:t xml:space="preserve"> Ebersole; Ward-Smith; McArthur; Stancel; Fieldman; Burnett; Wyckoff; Plamann; Taylor; Ellinghausen; Dilks; Richardson; Solose; Morehou</w:t>
      </w:r>
      <w:r w:rsidR="002E59E6" w:rsidRPr="00A42195">
        <w:rPr>
          <w:rFonts w:ascii="Big Caslon" w:hAnsi="Big Caslon" w:cs="Big Caslon"/>
          <w:sz w:val="22"/>
          <w:szCs w:val="22"/>
        </w:rPr>
        <w:t>se; McCall; Butner; Luppino; Syk</w:t>
      </w:r>
      <w:r w:rsidR="00BC3FC9" w:rsidRPr="00A42195">
        <w:rPr>
          <w:rFonts w:ascii="Big Caslon" w:hAnsi="Big Caslon" w:cs="Big Caslon"/>
          <w:sz w:val="22"/>
          <w:szCs w:val="22"/>
        </w:rPr>
        <w:t>es</w:t>
      </w:r>
      <w:r w:rsidR="002E59E6" w:rsidRPr="00A42195">
        <w:rPr>
          <w:rFonts w:ascii="Big Caslon" w:hAnsi="Big Caslon" w:cs="Big Caslon"/>
          <w:sz w:val="22"/>
          <w:szCs w:val="22"/>
        </w:rPr>
        <w:t>-Berry; Pennington; Gerkovich; Hermanns; Krantz; Flowers; Santosh.  Excused: Holder; Bethman.  Absent: Lyne; V</w:t>
      </w:r>
      <w:r w:rsidR="00BC4F2A">
        <w:rPr>
          <w:rFonts w:ascii="Big Caslon" w:hAnsi="Big Caslon" w:cs="Big Caslon"/>
          <w:sz w:val="22"/>
          <w:szCs w:val="22"/>
        </w:rPr>
        <w:t>an de Liefvoort; Petrie; Nickel</w:t>
      </w:r>
      <w:r w:rsidR="002E59E6" w:rsidRPr="00A42195">
        <w:rPr>
          <w:rFonts w:ascii="Big Caslon" w:hAnsi="Big Caslon" w:cs="Big Caslon"/>
          <w:sz w:val="22"/>
          <w:szCs w:val="22"/>
        </w:rPr>
        <w:t>; O’Brien; Igwe.</w:t>
      </w:r>
    </w:p>
    <w:p w:rsidR="008B26A6" w:rsidRPr="00A42195" w:rsidRDefault="008B26A6" w:rsidP="00BC4F2A">
      <w:pPr>
        <w:spacing w:line="360" w:lineRule="auto"/>
        <w:rPr>
          <w:rFonts w:ascii="Big Caslon" w:hAnsi="Big Caslon" w:cs="Big Caslon"/>
          <w:sz w:val="22"/>
          <w:szCs w:val="22"/>
        </w:rPr>
      </w:pP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Additions to agenda: Jenea Oliver will make a brief presentation regarding progress on the capital campaign and the upcoming campus(es)-wide service day.</w:t>
      </w:r>
    </w:p>
    <w:p w:rsidR="008B26A6" w:rsidRPr="00A42195" w:rsidRDefault="008B26A6" w:rsidP="00BC4F2A">
      <w:pPr>
        <w:spacing w:line="360" w:lineRule="auto"/>
        <w:rPr>
          <w:rFonts w:ascii="Big Caslon" w:hAnsi="Big Caslon" w:cs="Big Caslon"/>
          <w:sz w:val="22"/>
          <w:szCs w:val="22"/>
        </w:rPr>
      </w:pP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Approval of Minutes of 10 June special meeting: Wycoff moves, Krantz seconds.  All in favor with no changes.</w:t>
      </w:r>
    </w:p>
    <w:p w:rsidR="008B26A6" w:rsidRPr="00A42195" w:rsidRDefault="008B26A6" w:rsidP="00BC4F2A">
      <w:pPr>
        <w:spacing w:line="360" w:lineRule="auto"/>
        <w:rPr>
          <w:rFonts w:ascii="Big Caslon" w:hAnsi="Big Caslon" w:cs="Big Caslon"/>
          <w:sz w:val="22"/>
          <w:szCs w:val="22"/>
        </w:rPr>
      </w:pP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Information items:</w:t>
      </w: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Marilyn Taylor (Bloch) notes the death of Lanny Solomon, multi-faceted treasure from the Bloch School; and announces plans for a memorial fellowship.</w:t>
      </w: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As of 16 July, UMKC librarians have faculty status.  Thanks to Senator Sue Sykes Berry for spearheading that effort.</w:t>
      </w: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 xml:space="preserve">Ed Gogol (SBS), former Senator, is the new Senate representative on the Parking Committee.  </w:t>
      </w: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As per Senate bylaws, Deans’ Evaluations will take place in October: faculties, please be ready!</w:t>
      </w: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Standing Senate committees need to be populated; some have recently been inactive.  Membership is not limited to Senators, but is open to all (voting?) faculty.  Senate Chair Ebersole will broadcast a call soon.</w:t>
      </w:r>
    </w:p>
    <w:p w:rsidR="008B26A6" w:rsidRPr="00A42195" w:rsidRDefault="008B26A6" w:rsidP="00BC4F2A">
      <w:pPr>
        <w:spacing w:line="360" w:lineRule="auto"/>
        <w:rPr>
          <w:rFonts w:ascii="Big Caslon" w:hAnsi="Big Caslon" w:cs="Big Caslon"/>
          <w:sz w:val="22"/>
          <w:szCs w:val="22"/>
        </w:rPr>
      </w:pP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Brief presentation on UMKC Foundation:</w:t>
      </w:r>
      <w:r w:rsidR="00BC3FC9" w:rsidRPr="00A42195">
        <w:rPr>
          <w:rFonts w:ascii="Big Caslon" w:hAnsi="Big Caslon" w:cs="Big Caslon"/>
          <w:sz w:val="22"/>
          <w:szCs w:val="22"/>
        </w:rPr>
        <w:t xml:space="preserve">  Jenea Oliver</w:t>
      </w:r>
    </w:p>
    <w:p w:rsidR="008B26A6" w:rsidRPr="00A42195" w:rsidRDefault="008B26A6" w:rsidP="00BC4F2A">
      <w:pPr>
        <w:spacing w:line="360" w:lineRule="auto"/>
        <w:rPr>
          <w:rFonts w:ascii="Big Caslon" w:hAnsi="Big Caslon" w:cs="Big Caslon"/>
          <w:sz w:val="22"/>
          <w:szCs w:val="22"/>
        </w:rPr>
      </w:pP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 xml:space="preserve">Capital campaign, with goal of $250 million, is ongoing; to date $127 million has been raised.  As is known, the funds will be for scholarships and for priorities set by Deans and other campus leaders.  Regarding faculty and staff, the goal is to engage 45 percent of that population in giving; the monetary goal is $5 million dollars, of which something over 50% -- $2.7 million – has been raised.   Despite lack of raises for faculty, we are encouraged to give for the sake of our students.  In addition, a Faculty-Staff service day has been announced for 16 September  This is a </w:t>
      </w:r>
      <w:r w:rsidRPr="00A42195">
        <w:rPr>
          <w:rFonts w:ascii="Big Caslon" w:hAnsi="Big Caslon" w:cs="Big Caslon"/>
          <w:sz w:val="22"/>
          <w:szCs w:val="22"/>
        </w:rPr>
        <w:lastRenderedPageBreak/>
        <w:t>sanctioned event; hourly employees do not need to use vacation time.  2-hour volunteer shifts are open for sign-up.</w:t>
      </w:r>
    </w:p>
    <w:p w:rsidR="008B26A6" w:rsidRPr="00A42195" w:rsidRDefault="008B26A6" w:rsidP="00BC4F2A">
      <w:pPr>
        <w:spacing w:line="360" w:lineRule="auto"/>
        <w:rPr>
          <w:rFonts w:ascii="Big Caslon" w:hAnsi="Big Caslon" w:cs="Big Caslon"/>
          <w:sz w:val="22"/>
          <w:szCs w:val="22"/>
        </w:rPr>
      </w:pP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The Provost gave brief reports on a number of items:</w:t>
      </w: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The Student Success Center is open (on time) and “beautiful” – for our students, and very impressive.  Mel Tyler (___) had been giving tours to campus visitors; contact him or Ken McNeely for a tour for faculty, or simply step in.  The renovations to Pearson Auditorium are not yet complete, but will be by October.  Chair Ebersole asks about the Center’s name, part of which has already been revealed in the building’s signage; the Provost notes that donor’s identity is being withheld pending formal announcement.</w:t>
      </w:r>
    </w:p>
    <w:p w:rsidR="008B26A6" w:rsidRPr="00A42195" w:rsidRDefault="008B26A6" w:rsidP="00BC4F2A">
      <w:pPr>
        <w:spacing w:line="360" w:lineRule="auto"/>
        <w:rPr>
          <w:rFonts w:ascii="Big Caslon" w:hAnsi="Big Caslon" w:cs="Big Caslon"/>
          <w:sz w:val="22"/>
          <w:szCs w:val="22"/>
        </w:rPr>
      </w:pPr>
      <w:r w:rsidRPr="00A42195">
        <w:rPr>
          <w:rFonts w:ascii="Big Caslon" w:hAnsi="Big Caslon" w:cs="Big Caslon"/>
          <w:sz w:val="22"/>
          <w:szCs w:val="22"/>
        </w:rPr>
        <w:tab/>
        <w:t>The new Cherry Street parking structure is complete, on time and on budget, offering many more spaces than were previously available.</w:t>
      </w:r>
    </w:p>
    <w:p w:rsidR="008B26A6" w:rsidRPr="00A42195" w:rsidRDefault="008B26A6" w:rsidP="00BC4F2A">
      <w:pPr>
        <w:spacing w:after="120" w:line="360" w:lineRule="auto"/>
        <w:rPr>
          <w:rFonts w:ascii="Big Caslon" w:hAnsi="Big Caslon" w:cs="Big Caslon"/>
          <w:sz w:val="22"/>
          <w:szCs w:val="22"/>
        </w:rPr>
      </w:pPr>
      <w:r w:rsidRPr="00A42195">
        <w:rPr>
          <w:rFonts w:ascii="Big Caslon" w:hAnsi="Big Caslon" w:cs="Big Caslon"/>
          <w:sz w:val="22"/>
          <w:szCs w:val="22"/>
        </w:rPr>
        <w:tab/>
        <w:t xml:space="preserve">The Interactive Learning Center as the first phase of the MNL addition is up and running; </w:t>
      </w:r>
      <w:r w:rsidR="00BC3FC9" w:rsidRPr="00A42195">
        <w:rPr>
          <w:rFonts w:ascii="Big Caslon" w:hAnsi="Big Caslon" w:cs="Big Caslon"/>
          <w:sz w:val="22"/>
          <w:szCs w:val="22"/>
        </w:rPr>
        <w:t>the remainder of the fourth-floor renovations will be finished in a year.  The Center is p</w:t>
      </w:r>
      <w:r w:rsidRPr="00A42195">
        <w:rPr>
          <w:rFonts w:ascii="Big Caslon" w:hAnsi="Big Caslon" w:cs="Big Caslon"/>
          <w:sz w:val="22"/>
          <w:szCs w:val="22"/>
        </w:rPr>
        <w:t xml:space="preserve">resently being used for the math department’s redesigned Algebra I course; reports are that it is being very successful.  The savings thus realized for the math dept. will be invested in further course redesign for use in the Center.  </w:t>
      </w:r>
      <w:r w:rsidR="00BC3FC9" w:rsidRPr="00A42195">
        <w:rPr>
          <w:rFonts w:ascii="Big Caslon" w:hAnsi="Big Caslon" w:cs="Big Caslon"/>
          <w:sz w:val="22"/>
          <w:szCs w:val="22"/>
        </w:rPr>
        <w:t>The</w:t>
      </w:r>
      <w:r w:rsidRPr="00A42195">
        <w:rPr>
          <w:rFonts w:ascii="Big Caslon" w:hAnsi="Big Caslon" w:cs="Big Caslon"/>
          <w:sz w:val="22"/>
          <w:szCs w:val="22"/>
        </w:rPr>
        <w:t xml:space="preserve"> Center is only available for University courses, though the software is available upon request, through the Math Dept. faculty.</w:t>
      </w:r>
    </w:p>
    <w:p w:rsidR="00BC3FC9" w:rsidRPr="00A42195" w:rsidRDefault="00BC3FC9" w:rsidP="00BC4F2A">
      <w:pPr>
        <w:spacing w:after="120" w:line="360" w:lineRule="auto"/>
        <w:rPr>
          <w:rFonts w:ascii="Big Caslon" w:hAnsi="Big Caslon" w:cs="Big Caslon"/>
          <w:sz w:val="22"/>
          <w:szCs w:val="22"/>
        </w:rPr>
      </w:pPr>
      <w:r w:rsidRPr="00A42195">
        <w:rPr>
          <w:rFonts w:ascii="Big Caslon" w:hAnsi="Big Caslon" w:cs="Big Caslon"/>
          <w:sz w:val="22"/>
          <w:szCs w:val="22"/>
        </w:rPr>
        <w:tab/>
        <w:t>To questions from the floor, the Provost clarifies that still to come is a 900-seat auditorium-type classroom that can readily be reconfigured for smaller classes.  She stresses that the university is striving for a balance between the large classes that will be available with the new space and the focused, more individualized teaching that distinguishes UMKC from others.</w:t>
      </w:r>
    </w:p>
    <w:p w:rsidR="00BC3FC9" w:rsidRPr="00A42195" w:rsidRDefault="00BC3FC9" w:rsidP="00BC4F2A">
      <w:pPr>
        <w:spacing w:after="120" w:line="360" w:lineRule="auto"/>
        <w:rPr>
          <w:rFonts w:ascii="Big Caslon" w:hAnsi="Big Caslon" w:cs="Big Caslon"/>
          <w:sz w:val="22"/>
          <w:szCs w:val="22"/>
        </w:rPr>
      </w:pPr>
      <w:r w:rsidRPr="00A42195">
        <w:rPr>
          <w:rFonts w:ascii="Big Caslon" w:hAnsi="Big Caslon" w:cs="Big Caslon"/>
          <w:sz w:val="22"/>
          <w:szCs w:val="22"/>
        </w:rPr>
        <w:tab/>
        <w:t xml:space="preserve">Campus of the Arts project is progressing quietly; talks continue with private donors. </w:t>
      </w:r>
    </w:p>
    <w:p w:rsidR="00BC3FC9" w:rsidRPr="00A42195" w:rsidRDefault="00BC3FC9" w:rsidP="00BC4F2A">
      <w:pPr>
        <w:spacing w:after="120" w:line="360" w:lineRule="auto"/>
        <w:rPr>
          <w:rFonts w:ascii="Big Caslon" w:hAnsi="Big Caslon" w:cs="Big Caslon"/>
          <w:sz w:val="22"/>
          <w:szCs w:val="22"/>
        </w:rPr>
      </w:pPr>
      <w:r w:rsidRPr="00A42195">
        <w:rPr>
          <w:rFonts w:ascii="Big Caslon" w:hAnsi="Big Caslon" w:cs="Big Caslon"/>
          <w:sz w:val="22"/>
          <w:szCs w:val="22"/>
        </w:rPr>
        <w:tab/>
        <w:t xml:space="preserve">New Faculty </w:t>
      </w:r>
      <w:r w:rsidR="001F137D" w:rsidRPr="00A42195">
        <w:rPr>
          <w:rFonts w:ascii="Big Caslon" w:hAnsi="Big Caslon" w:cs="Big Caslon"/>
          <w:sz w:val="22"/>
          <w:szCs w:val="22"/>
        </w:rPr>
        <w:t>Orientation</w:t>
      </w:r>
      <w:r w:rsidRPr="00A42195">
        <w:rPr>
          <w:rFonts w:ascii="Big Caslon" w:hAnsi="Big Caslon" w:cs="Big Caslon"/>
          <w:sz w:val="22"/>
          <w:szCs w:val="22"/>
        </w:rPr>
        <w:t xml:space="preserve"> day fun and well-received.</w:t>
      </w:r>
    </w:p>
    <w:p w:rsidR="00BC3FC9" w:rsidRPr="00A42195" w:rsidRDefault="00BC3FC9" w:rsidP="00BC4F2A">
      <w:pPr>
        <w:spacing w:after="120" w:line="360" w:lineRule="auto"/>
        <w:rPr>
          <w:rFonts w:ascii="Big Caslon" w:hAnsi="Big Caslon" w:cs="Big Caslon"/>
          <w:sz w:val="22"/>
          <w:szCs w:val="22"/>
        </w:rPr>
      </w:pPr>
      <w:r w:rsidRPr="00A42195">
        <w:rPr>
          <w:rFonts w:ascii="Big Caslon" w:hAnsi="Big Caslon" w:cs="Big Caslon"/>
          <w:sz w:val="22"/>
          <w:szCs w:val="22"/>
        </w:rPr>
        <w:tab/>
        <w:t xml:space="preserve">Provost offers that a new, full-time position as director of on-line learning is being considered.  The position would be in support of faculty efforts. </w:t>
      </w:r>
    </w:p>
    <w:p w:rsidR="001F137D" w:rsidRPr="00A42195" w:rsidRDefault="001F137D" w:rsidP="00BC4F2A">
      <w:pPr>
        <w:spacing w:after="120" w:line="360" w:lineRule="auto"/>
        <w:rPr>
          <w:rFonts w:ascii="Big Caslon" w:hAnsi="Big Caslon" w:cs="Big Caslon"/>
          <w:sz w:val="22"/>
          <w:szCs w:val="22"/>
        </w:rPr>
      </w:pPr>
      <w:r w:rsidRPr="00A42195">
        <w:rPr>
          <w:rFonts w:ascii="Big Caslon" w:hAnsi="Big Caslon" w:cs="Big Caslon"/>
          <w:sz w:val="22"/>
          <w:szCs w:val="22"/>
        </w:rPr>
        <w:tab/>
        <w:t>51</w:t>
      </w:r>
      <w:r w:rsidRPr="00A42195">
        <w:rPr>
          <w:rFonts w:ascii="Big Caslon" w:hAnsi="Big Caslon" w:cs="Big Caslon"/>
          <w:sz w:val="22"/>
          <w:szCs w:val="22"/>
          <w:vertAlign w:val="superscript"/>
        </w:rPr>
        <w:t>st</w:t>
      </w:r>
      <w:r w:rsidRPr="00A42195">
        <w:rPr>
          <w:rFonts w:ascii="Big Caslon" w:hAnsi="Big Caslon" w:cs="Big Caslon"/>
          <w:sz w:val="22"/>
          <w:szCs w:val="22"/>
        </w:rPr>
        <w:t xml:space="preserve"> and Oak to be location for new grocery (Whole Foods) above which four stories of upscale apartments with parking.  Annex will be torn down, historic Women’s Auxiliary building will be moved southwest of where it currently stands.  Not a UMKC investment per se; we will rent space for Counseling Center and Health Services.</w:t>
      </w:r>
    </w:p>
    <w:p w:rsidR="001F137D" w:rsidRPr="00A42195" w:rsidRDefault="001F137D" w:rsidP="00BC4F2A">
      <w:pPr>
        <w:spacing w:after="120" w:line="360" w:lineRule="auto"/>
        <w:rPr>
          <w:rFonts w:ascii="Big Caslon" w:hAnsi="Big Caslon" w:cs="Big Caslon"/>
          <w:sz w:val="22"/>
          <w:szCs w:val="22"/>
        </w:rPr>
      </w:pPr>
      <w:r w:rsidRPr="00A42195">
        <w:rPr>
          <w:rFonts w:ascii="Big Caslon" w:hAnsi="Big Caslon" w:cs="Big Caslon"/>
          <w:sz w:val="22"/>
          <w:szCs w:val="22"/>
        </w:rPr>
        <w:tab/>
        <w:t>Re the discussion of changing UMKC’s name, the Chancellor will hold a town hall on each campus; SGA will hold six</w:t>
      </w:r>
      <w:r w:rsidR="00844343" w:rsidRPr="00A42195">
        <w:rPr>
          <w:rFonts w:ascii="Big Caslon" w:hAnsi="Big Caslon" w:cs="Big Caslon"/>
          <w:sz w:val="22"/>
          <w:szCs w:val="22"/>
        </w:rPr>
        <w:t xml:space="preserve">.  Following these, a survey will be sent out to collect responses.  </w:t>
      </w:r>
      <w:r w:rsidR="00844343" w:rsidRPr="00A42195">
        <w:rPr>
          <w:rFonts w:ascii="Big Caslon" w:hAnsi="Big Caslon" w:cs="Big Caslon"/>
          <w:sz w:val="22"/>
          <w:szCs w:val="22"/>
        </w:rPr>
        <w:lastRenderedPageBreak/>
        <w:t xml:space="preserve">This is expected to unfold over the fall semester; there is no strict timeline in place.  If the change moves ahead, it will be incorporated gradually; we will use up old letterhead, etc. rather than replace immediately.  </w:t>
      </w:r>
    </w:p>
    <w:p w:rsidR="00844343" w:rsidRPr="00A42195" w:rsidRDefault="00844343">
      <w:pPr>
        <w:rPr>
          <w:rFonts w:ascii="Big Caslon" w:hAnsi="Big Caslon" w:cs="Big Caslon"/>
          <w:sz w:val="22"/>
          <w:szCs w:val="22"/>
        </w:rPr>
      </w:pPr>
    </w:p>
    <w:p w:rsidR="00EC0BB2" w:rsidRPr="00A42195" w:rsidRDefault="00844343" w:rsidP="00EC0BB2">
      <w:pPr>
        <w:spacing w:line="360" w:lineRule="auto"/>
        <w:jc w:val="both"/>
        <w:rPr>
          <w:rFonts w:ascii="Big Caslon" w:hAnsi="Big Caslon" w:cs="Big Caslon"/>
          <w:sz w:val="22"/>
          <w:szCs w:val="22"/>
        </w:rPr>
      </w:pPr>
      <w:r w:rsidRPr="00A42195">
        <w:rPr>
          <w:rFonts w:ascii="Big Caslon" w:hAnsi="Big Caslon" w:cs="Big Caslon"/>
          <w:sz w:val="22"/>
          <w:szCs w:val="22"/>
        </w:rPr>
        <w:t xml:space="preserve">Discussion of University of Missouri Press’ closure led by Chair Ebersole.  It was announced at a curator’s meeting on 24 May and later that day decision communicated to faculty leaders.  Frugality, in the form of savings of the annual $400K subsidy, given as reason.  </w:t>
      </w:r>
      <w:r w:rsidR="00EC0BB2" w:rsidRPr="00A42195">
        <w:rPr>
          <w:rFonts w:ascii="Big Caslon" w:hAnsi="Big Caslon" w:cs="Big Caslon"/>
          <w:sz w:val="22"/>
          <w:szCs w:val="22"/>
        </w:rPr>
        <w:t>Faculty was not involved in the decision-making and even a large part of the faculty at Columbia is opposed to the closing.</w:t>
      </w:r>
    </w:p>
    <w:p w:rsidR="00EC0BB2" w:rsidRPr="00A42195" w:rsidRDefault="00EC0BB2" w:rsidP="00EC0BB2">
      <w:pPr>
        <w:spacing w:line="360" w:lineRule="auto"/>
        <w:jc w:val="both"/>
        <w:rPr>
          <w:rFonts w:ascii="Big Caslon" w:hAnsi="Big Caslon" w:cs="Big Caslon"/>
          <w:sz w:val="22"/>
          <w:szCs w:val="22"/>
        </w:rPr>
      </w:pPr>
    </w:p>
    <w:p w:rsidR="00846E59" w:rsidRPr="00A42195" w:rsidRDefault="00844343" w:rsidP="00846E59">
      <w:pPr>
        <w:spacing w:line="360" w:lineRule="auto"/>
        <w:jc w:val="both"/>
        <w:rPr>
          <w:rFonts w:ascii="Big Caslon" w:hAnsi="Big Caslon" w:cs="Big Caslon"/>
          <w:sz w:val="22"/>
          <w:szCs w:val="22"/>
        </w:rPr>
      </w:pPr>
      <w:r w:rsidRPr="00A42195">
        <w:rPr>
          <w:rFonts w:ascii="Big Caslon" w:hAnsi="Big Caslon" w:cs="Big Caslon"/>
          <w:sz w:val="22"/>
          <w:szCs w:val="22"/>
        </w:rPr>
        <w:t xml:space="preserve">Ebersole further notes that at a July meeting of the curators at which he was </w:t>
      </w:r>
      <w:r w:rsidR="00846E59" w:rsidRPr="00A42195">
        <w:rPr>
          <w:rFonts w:ascii="Big Caslon" w:hAnsi="Big Caslon" w:cs="Big Caslon"/>
          <w:sz w:val="22"/>
          <w:szCs w:val="22"/>
        </w:rPr>
        <w:t xml:space="preserve">also </w:t>
      </w:r>
      <w:r w:rsidRPr="00A42195">
        <w:rPr>
          <w:rFonts w:ascii="Big Caslon" w:hAnsi="Big Caslon" w:cs="Big Caslon"/>
          <w:sz w:val="22"/>
          <w:szCs w:val="22"/>
        </w:rPr>
        <w:t xml:space="preserve">present, discussion of the press closing was closely followed by curators’ approval of a $130 million package for renovation of UM Columbia’s football stadium, $100 million of which is bond funding.  There is impact on UMKC, in that further borrowing will be more expensive with that much debt already assumed.  </w:t>
      </w:r>
      <w:r w:rsidR="00846E59" w:rsidRPr="00A42195">
        <w:rPr>
          <w:rFonts w:ascii="Big Caslon" w:hAnsi="Big Caslon" w:cs="Big Caslon"/>
          <w:sz w:val="22"/>
          <w:szCs w:val="22"/>
        </w:rPr>
        <w:t xml:space="preserve">More directly, it raises the issue of fundamental priorities regarding the university’s primary academic missions.  Finally, as of 21 August, it had been decided to reconfigure the Press and to house and fund it through the Columbia campus, not the system.  Ebersole suggests that the effect is have the Press belong to Columbia, in that it will be run and controlled on that campus.  </w:t>
      </w:r>
    </w:p>
    <w:p w:rsidR="00846E59" w:rsidRPr="00A42195" w:rsidRDefault="00846E59">
      <w:pPr>
        <w:rPr>
          <w:rFonts w:ascii="Big Caslon" w:hAnsi="Big Caslon" w:cs="Big Caslon"/>
          <w:sz w:val="22"/>
          <w:szCs w:val="22"/>
        </w:rPr>
      </w:pPr>
    </w:p>
    <w:p w:rsidR="00846E59" w:rsidRPr="00A42195" w:rsidRDefault="00846E59" w:rsidP="00EC0BB2">
      <w:pPr>
        <w:spacing w:line="360" w:lineRule="auto"/>
        <w:jc w:val="both"/>
        <w:rPr>
          <w:rFonts w:ascii="Big Caslon" w:hAnsi="Big Caslon" w:cs="Big Caslon"/>
          <w:sz w:val="22"/>
          <w:szCs w:val="22"/>
        </w:rPr>
      </w:pPr>
      <w:r w:rsidRPr="00A42195">
        <w:rPr>
          <w:rFonts w:ascii="Big Caslon" w:hAnsi="Big Caslon" w:cs="Big Caslon"/>
          <w:sz w:val="22"/>
          <w:szCs w:val="22"/>
        </w:rPr>
        <w:t>Ebersole proposes a Sense-of-the-Senate resolution</w:t>
      </w:r>
      <w:r w:rsidR="00EC0BB2" w:rsidRPr="00A42195">
        <w:rPr>
          <w:rFonts w:ascii="Big Caslon" w:hAnsi="Big Caslon" w:cs="Big Caslon"/>
          <w:sz w:val="22"/>
          <w:szCs w:val="22"/>
        </w:rPr>
        <w:t xml:space="preserve"> to express concern over the closing of the Press, and to ask the President to assure that all the four campuses will be involved in the design and management of the Press.  The resolution:</w:t>
      </w:r>
    </w:p>
    <w:p w:rsidR="00EC0BB2" w:rsidRPr="00A42195" w:rsidRDefault="00EC0BB2" w:rsidP="00EC0BB2">
      <w:pPr>
        <w:spacing w:line="360" w:lineRule="auto"/>
        <w:jc w:val="both"/>
        <w:rPr>
          <w:rFonts w:ascii="Big Caslon" w:hAnsi="Big Caslon" w:cs="Big Caslon"/>
          <w:sz w:val="22"/>
          <w:szCs w:val="22"/>
        </w:rPr>
      </w:pPr>
    </w:p>
    <w:p w:rsidR="00EC0BB2" w:rsidRPr="00A42195" w:rsidRDefault="00EC0BB2" w:rsidP="00EC0BB2">
      <w:pPr>
        <w:spacing w:line="360" w:lineRule="auto"/>
        <w:ind w:left="720"/>
        <w:jc w:val="both"/>
        <w:rPr>
          <w:rFonts w:ascii="Big Caslon" w:hAnsi="Big Caslon" w:cs="Big Caslon"/>
          <w:sz w:val="22"/>
          <w:szCs w:val="22"/>
        </w:rPr>
      </w:pPr>
      <w:r w:rsidRPr="00A42195">
        <w:rPr>
          <w:rFonts w:ascii="Big Caslon" w:hAnsi="Big Caslon" w:cs="Big Caslon"/>
          <w:sz w:val="22"/>
          <w:szCs w:val="22"/>
        </w:rPr>
        <w:t>"The UMKC Faculty Senate contends that the University Press is an essential component of the research mission of the University of Missouri System and all of its campuses. As such we are disappointed with the decision to close it down and urge the UM President and all involved parties to postpone the close of the press and to have faculty involvement from all campuses in all future decisions and discussions including the press. "</w:t>
      </w:r>
    </w:p>
    <w:p w:rsidR="00EC0BB2" w:rsidRPr="00A42195" w:rsidRDefault="00EC0BB2" w:rsidP="00EC0BB2">
      <w:pPr>
        <w:spacing w:line="360" w:lineRule="auto"/>
        <w:jc w:val="both"/>
        <w:rPr>
          <w:rFonts w:ascii="Big Caslon" w:hAnsi="Big Caslon" w:cs="Big Caslon"/>
          <w:sz w:val="22"/>
          <w:szCs w:val="22"/>
        </w:rPr>
      </w:pPr>
      <w:r w:rsidRPr="00A42195">
        <w:rPr>
          <w:rFonts w:ascii="Big Caslon" w:hAnsi="Big Caslon" w:cs="Big Caslon"/>
          <w:sz w:val="22"/>
          <w:szCs w:val="22"/>
        </w:rPr>
        <w:t>The resolution was passed with 24 votes to approve, 1 dissent, and 2 absentions.</w:t>
      </w:r>
    </w:p>
    <w:p w:rsidR="00EC0BB2" w:rsidRPr="00A42195" w:rsidRDefault="00EC0BB2" w:rsidP="00EC0BB2">
      <w:pPr>
        <w:spacing w:line="360" w:lineRule="auto"/>
        <w:jc w:val="both"/>
        <w:rPr>
          <w:rFonts w:ascii="Big Caslon" w:hAnsi="Big Caslon" w:cs="Big Caslon"/>
          <w:sz w:val="22"/>
          <w:szCs w:val="22"/>
        </w:rPr>
      </w:pPr>
    </w:p>
    <w:p w:rsidR="00EC0BB2" w:rsidRPr="00A42195" w:rsidRDefault="00EC0BB2" w:rsidP="00EC0BB2">
      <w:pPr>
        <w:spacing w:line="360" w:lineRule="auto"/>
        <w:jc w:val="both"/>
        <w:rPr>
          <w:rFonts w:ascii="Big Caslon" w:hAnsi="Big Caslon" w:cs="Big Caslon"/>
          <w:sz w:val="22"/>
          <w:szCs w:val="22"/>
        </w:rPr>
      </w:pPr>
      <w:r w:rsidRPr="00A42195">
        <w:rPr>
          <w:rFonts w:ascii="Big Caslon" w:hAnsi="Big Caslon" w:cs="Big Caslon"/>
          <w:sz w:val="22"/>
          <w:szCs w:val="22"/>
        </w:rPr>
        <w:t>Brief discussion of a petition being distributed through the web site Change.org in favor of removing the Chik-Fil-A restaurant in the student union</w:t>
      </w:r>
      <w:r w:rsidR="00833669" w:rsidRPr="00A42195">
        <w:rPr>
          <w:rFonts w:ascii="Big Caslon" w:hAnsi="Big Caslon" w:cs="Big Caslon"/>
          <w:sz w:val="22"/>
          <w:szCs w:val="22"/>
        </w:rPr>
        <w:t xml:space="preserve"> because of the strong and public anti </w:t>
      </w:r>
      <w:r w:rsidR="00833669" w:rsidRPr="00A42195">
        <w:rPr>
          <w:rFonts w:ascii="Big Caslon" w:hAnsi="Big Caslon" w:cs="Big Caslon"/>
          <w:sz w:val="22"/>
          <w:szCs w:val="22"/>
        </w:rPr>
        <w:lastRenderedPageBreak/>
        <w:t>same-sex marriage sentiment expressed by its founder.  Its wording makes reference to the campus’s public position regarding discrimination of all sorts.  The petition is under no formal sponsorship of which we are aware, and thus no action taken.</w:t>
      </w:r>
    </w:p>
    <w:p w:rsidR="00833669" w:rsidRPr="00A42195" w:rsidRDefault="00833669" w:rsidP="00EC0BB2">
      <w:pPr>
        <w:spacing w:line="360" w:lineRule="auto"/>
        <w:jc w:val="both"/>
        <w:rPr>
          <w:rFonts w:ascii="Big Caslon" w:hAnsi="Big Caslon" w:cs="Big Caslon"/>
          <w:sz w:val="22"/>
          <w:szCs w:val="22"/>
        </w:rPr>
      </w:pPr>
    </w:p>
    <w:p w:rsidR="00833669" w:rsidRDefault="00833669" w:rsidP="00EC0BB2">
      <w:pPr>
        <w:spacing w:line="360" w:lineRule="auto"/>
        <w:jc w:val="both"/>
        <w:rPr>
          <w:rFonts w:ascii="Big Caslon" w:hAnsi="Big Caslon" w:cs="Big Caslon"/>
          <w:sz w:val="22"/>
          <w:szCs w:val="22"/>
        </w:rPr>
      </w:pPr>
      <w:r w:rsidRPr="00A42195">
        <w:rPr>
          <w:rFonts w:ascii="Big Caslon" w:hAnsi="Big Caslon" w:cs="Big Caslon"/>
          <w:sz w:val="22"/>
          <w:szCs w:val="22"/>
        </w:rPr>
        <w:t>Most remaining time given over to Sen. Gerry Wyckoff (College) on the work of the Gen Ed committee.</w:t>
      </w:r>
    </w:p>
    <w:p w:rsidR="00A42195" w:rsidRPr="00A42195" w:rsidRDefault="00A42195" w:rsidP="00EC0BB2">
      <w:pPr>
        <w:spacing w:line="360" w:lineRule="auto"/>
        <w:jc w:val="both"/>
        <w:rPr>
          <w:rFonts w:ascii="Big Caslon" w:hAnsi="Big Caslon" w:cs="Big Caslon"/>
          <w:sz w:val="22"/>
          <w:szCs w:val="22"/>
        </w:rPr>
      </w:pPr>
    </w:p>
    <w:p w:rsidR="0097476F" w:rsidRPr="00A42195" w:rsidRDefault="0097476F" w:rsidP="0097476F">
      <w:pPr>
        <w:spacing w:line="360" w:lineRule="auto"/>
        <w:jc w:val="both"/>
        <w:rPr>
          <w:rFonts w:ascii="Big Caslon" w:hAnsi="Big Caslon" w:cs="Big Caslon"/>
          <w:sz w:val="22"/>
          <w:szCs w:val="22"/>
        </w:rPr>
      </w:pPr>
      <w:r w:rsidRPr="00A42195">
        <w:rPr>
          <w:rFonts w:ascii="Big Caslon" w:hAnsi="Big Caslon" w:cs="Big Caslon"/>
          <w:sz w:val="22"/>
          <w:szCs w:val="22"/>
        </w:rPr>
        <w:t>The committee met weekly all summer; Senator Steve Krantz (Nursing) acknowledged for his leadership.</w:t>
      </w:r>
    </w:p>
    <w:p w:rsidR="0097476F" w:rsidRPr="00A42195" w:rsidRDefault="0097476F" w:rsidP="00A42195">
      <w:pPr>
        <w:spacing w:line="360" w:lineRule="auto"/>
        <w:ind w:firstLine="720"/>
        <w:jc w:val="both"/>
        <w:rPr>
          <w:rFonts w:ascii="Big Caslon" w:hAnsi="Big Caslon" w:cs="Big Caslon"/>
          <w:sz w:val="22"/>
          <w:szCs w:val="22"/>
        </w:rPr>
      </w:pPr>
      <w:r w:rsidRPr="00A42195">
        <w:rPr>
          <w:rFonts w:ascii="Big Caslon" w:hAnsi="Big Caslon" w:cs="Big Caslon"/>
          <w:sz w:val="22"/>
          <w:szCs w:val="22"/>
        </w:rPr>
        <w:t>The committee is currently defining student learning outcomes and devising model syllabi. Every proposed GenEd course has to go through an approval process, which involves filling out an approval form and presenting an assessment plan.</w:t>
      </w:r>
    </w:p>
    <w:p w:rsidR="0097476F" w:rsidRPr="00A42195" w:rsidRDefault="00A42195" w:rsidP="00A42195">
      <w:pPr>
        <w:spacing w:line="360" w:lineRule="auto"/>
        <w:ind w:firstLine="720"/>
        <w:jc w:val="both"/>
        <w:rPr>
          <w:rFonts w:ascii="Big Caslon" w:hAnsi="Big Caslon" w:cs="Big Caslon"/>
          <w:sz w:val="22"/>
          <w:szCs w:val="22"/>
        </w:rPr>
      </w:pPr>
      <w:r>
        <w:rPr>
          <w:rFonts w:ascii="Big Caslon" w:hAnsi="Big Caslon" w:cs="Big Caslon"/>
          <w:sz w:val="22"/>
          <w:szCs w:val="22"/>
        </w:rPr>
        <w:t>The committee has</w:t>
      </w:r>
      <w:r w:rsidR="0097476F" w:rsidRPr="00A42195">
        <w:rPr>
          <w:rFonts w:ascii="Big Caslon" w:hAnsi="Big Caslon" w:cs="Big Caslon"/>
          <w:sz w:val="22"/>
          <w:szCs w:val="22"/>
        </w:rPr>
        <w:t xml:space="preserve"> come up with definitions for each type of course. All must have an assessment mechanism and meet certain standards, for instance, being taught on a regular basis. There has to be room for “drift” in the syllabus allowing adjustments to be made over time. Anchor courses do not have to be cross-listed. All such information is part of the course definitions.  </w:t>
      </w:r>
    </w:p>
    <w:p w:rsidR="0097476F" w:rsidRPr="00A42195" w:rsidRDefault="0097476F" w:rsidP="00BB7DC6">
      <w:pPr>
        <w:spacing w:line="360" w:lineRule="auto"/>
        <w:ind w:firstLine="720"/>
        <w:jc w:val="both"/>
        <w:rPr>
          <w:rFonts w:ascii="Big Caslon" w:hAnsi="Big Caslon" w:cs="Big Caslon"/>
          <w:sz w:val="22"/>
          <w:szCs w:val="22"/>
        </w:rPr>
      </w:pPr>
      <w:r w:rsidRPr="00A42195">
        <w:rPr>
          <w:rFonts w:ascii="Big Caslon" w:hAnsi="Big Caslon" w:cs="Big Caslon"/>
          <w:sz w:val="22"/>
          <w:szCs w:val="22"/>
        </w:rPr>
        <w:t xml:space="preserve">The committee recommends to the Faculty Senate that the GenEd committee have two </w:t>
      </w:r>
      <w:r w:rsidR="00A42195">
        <w:rPr>
          <w:rFonts w:ascii="Big Caslon" w:hAnsi="Big Caslon" w:cs="Big Caslon"/>
          <w:sz w:val="22"/>
          <w:szCs w:val="22"/>
        </w:rPr>
        <w:t xml:space="preserve">standing </w:t>
      </w:r>
      <w:r w:rsidRPr="00A42195">
        <w:rPr>
          <w:rFonts w:ascii="Big Caslon" w:hAnsi="Big Caslon" w:cs="Big Caslon"/>
          <w:sz w:val="22"/>
          <w:szCs w:val="22"/>
        </w:rPr>
        <w:t xml:space="preserve">subcommittees, </w:t>
      </w:r>
      <w:r w:rsidR="00F95E34" w:rsidRPr="00A42195">
        <w:rPr>
          <w:rFonts w:ascii="Big Caslon" w:hAnsi="Big Caslon" w:cs="Big Caslon"/>
          <w:sz w:val="22"/>
          <w:szCs w:val="22"/>
        </w:rPr>
        <w:t>o</w:t>
      </w:r>
      <w:r w:rsidRPr="00A42195">
        <w:rPr>
          <w:rFonts w:ascii="Big Caslon" w:hAnsi="Big Caslon" w:cs="Big Caslon"/>
          <w:sz w:val="22"/>
          <w:szCs w:val="22"/>
        </w:rPr>
        <w:t xml:space="preserve">ne for the discourse and one for the </w:t>
      </w:r>
      <w:r w:rsidR="00A42195">
        <w:rPr>
          <w:rFonts w:ascii="Big Caslon" w:hAnsi="Big Caslon" w:cs="Big Caslon"/>
          <w:sz w:val="22"/>
          <w:szCs w:val="22"/>
        </w:rPr>
        <w:t>anchor/</w:t>
      </w:r>
      <w:r w:rsidR="00F95E34" w:rsidRPr="00A42195">
        <w:rPr>
          <w:rFonts w:ascii="Big Caslon" w:hAnsi="Big Caslon" w:cs="Big Caslon"/>
          <w:sz w:val="22"/>
          <w:szCs w:val="22"/>
        </w:rPr>
        <w:t>platform</w:t>
      </w:r>
      <w:r w:rsidRPr="00A42195">
        <w:rPr>
          <w:rFonts w:ascii="Big Caslon" w:hAnsi="Big Caslon" w:cs="Big Caslon"/>
          <w:sz w:val="22"/>
          <w:szCs w:val="22"/>
        </w:rPr>
        <w:t xml:space="preserve"> portions of course design.</w:t>
      </w:r>
      <w:r w:rsidR="00A42195">
        <w:rPr>
          <w:rFonts w:ascii="Big Caslon" w:hAnsi="Big Caslon" w:cs="Big Caslon"/>
          <w:sz w:val="22"/>
          <w:szCs w:val="22"/>
        </w:rPr>
        <w:t xml:space="preserve">  Concrete proposals for these subcommittees are forthcoming. </w:t>
      </w:r>
    </w:p>
    <w:p w:rsidR="0097476F" w:rsidRPr="00A42195" w:rsidRDefault="00F95E34" w:rsidP="00BB7DC6">
      <w:pPr>
        <w:spacing w:line="360" w:lineRule="auto"/>
        <w:ind w:firstLine="720"/>
        <w:jc w:val="both"/>
        <w:rPr>
          <w:rFonts w:ascii="Big Caslon" w:hAnsi="Big Caslon" w:cs="Big Caslon"/>
          <w:sz w:val="22"/>
          <w:szCs w:val="22"/>
        </w:rPr>
      </w:pPr>
      <w:r w:rsidRPr="00A42195">
        <w:rPr>
          <w:rFonts w:ascii="Big Caslon" w:hAnsi="Big Caslon" w:cs="Big Caslon"/>
          <w:sz w:val="22"/>
          <w:szCs w:val="22"/>
        </w:rPr>
        <w:t>The committee</w:t>
      </w:r>
      <w:r w:rsidR="0097476F" w:rsidRPr="00A42195">
        <w:rPr>
          <w:rFonts w:ascii="Big Caslon" w:hAnsi="Big Caslon" w:cs="Big Caslon"/>
          <w:sz w:val="22"/>
          <w:szCs w:val="22"/>
        </w:rPr>
        <w:t xml:space="preserve"> reviewed all potential platform and anchor courses</w:t>
      </w:r>
      <w:r w:rsidRPr="00A42195">
        <w:rPr>
          <w:rFonts w:ascii="Big Caslon" w:hAnsi="Big Caslon" w:cs="Big Caslon"/>
          <w:sz w:val="22"/>
          <w:szCs w:val="22"/>
        </w:rPr>
        <w:t xml:space="preserve"> currently available; the resulting compilation ran to</w:t>
      </w:r>
      <w:r w:rsidR="0097476F" w:rsidRPr="00A42195">
        <w:rPr>
          <w:rFonts w:ascii="Big Caslon" w:hAnsi="Big Caslon" w:cs="Big Caslon"/>
          <w:sz w:val="22"/>
          <w:szCs w:val="22"/>
        </w:rPr>
        <w:t xml:space="preserve"> almost 140 pages. Platform courses are the kind of courses </w:t>
      </w:r>
      <w:r w:rsidRPr="00A42195">
        <w:rPr>
          <w:rFonts w:ascii="Big Caslon" w:hAnsi="Big Caslon" w:cs="Big Caslon"/>
          <w:sz w:val="22"/>
          <w:szCs w:val="22"/>
        </w:rPr>
        <w:t>that</w:t>
      </w:r>
      <w:r w:rsidR="0097476F" w:rsidRPr="00A42195">
        <w:rPr>
          <w:rFonts w:ascii="Big Caslon" w:hAnsi="Big Caslon" w:cs="Big Caslon"/>
          <w:sz w:val="22"/>
          <w:szCs w:val="22"/>
        </w:rPr>
        <w:t xml:space="preserve"> are already </w:t>
      </w:r>
      <w:r w:rsidRPr="00A42195">
        <w:rPr>
          <w:rFonts w:ascii="Big Caslon" w:hAnsi="Big Caslon" w:cs="Big Caslon"/>
          <w:sz w:val="22"/>
          <w:szCs w:val="22"/>
        </w:rPr>
        <w:t>being taught; the structure of the course need not change a great deal but there</w:t>
      </w:r>
      <w:r w:rsidR="0097476F" w:rsidRPr="00A42195">
        <w:rPr>
          <w:rFonts w:ascii="Big Caslon" w:hAnsi="Big Caslon" w:cs="Big Caslon"/>
          <w:sz w:val="22"/>
          <w:szCs w:val="22"/>
        </w:rPr>
        <w:t xml:space="preserve"> </w:t>
      </w:r>
      <w:r w:rsidRPr="00A42195">
        <w:rPr>
          <w:rFonts w:ascii="Big Caslon" w:hAnsi="Big Caslon" w:cs="Big Caslon"/>
          <w:sz w:val="22"/>
          <w:szCs w:val="22"/>
        </w:rPr>
        <w:t>must be</w:t>
      </w:r>
      <w:r w:rsidR="0097476F" w:rsidRPr="00A42195">
        <w:rPr>
          <w:rFonts w:ascii="Big Caslon" w:hAnsi="Big Caslon" w:cs="Big Caslon"/>
          <w:sz w:val="22"/>
          <w:szCs w:val="22"/>
        </w:rPr>
        <w:t xml:space="preserve"> </w:t>
      </w:r>
      <w:r w:rsidRPr="00A42195">
        <w:rPr>
          <w:rFonts w:ascii="Big Caslon" w:hAnsi="Big Caslon" w:cs="Big Caslon"/>
          <w:sz w:val="22"/>
          <w:szCs w:val="22"/>
        </w:rPr>
        <w:t>an assessment plan</w:t>
      </w:r>
      <w:r w:rsidR="0097476F" w:rsidRPr="00A42195">
        <w:rPr>
          <w:rFonts w:ascii="Big Caslon" w:hAnsi="Big Caslon" w:cs="Big Caslon"/>
          <w:sz w:val="22"/>
          <w:szCs w:val="22"/>
        </w:rPr>
        <w:t xml:space="preserve"> in place. </w:t>
      </w:r>
      <w:r w:rsidRPr="00A42195">
        <w:rPr>
          <w:rFonts w:ascii="Big Caslon" w:hAnsi="Big Caslon" w:cs="Big Caslon"/>
          <w:sz w:val="22"/>
          <w:szCs w:val="22"/>
        </w:rPr>
        <w:t>The</w:t>
      </w:r>
      <w:r w:rsidR="0097476F" w:rsidRPr="00A42195">
        <w:rPr>
          <w:rFonts w:ascii="Big Caslon" w:hAnsi="Big Caslon" w:cs="Big Caslon"/>
          <w:sz w:val="22"/>
          <w:szCs w:val="22"/>
        </w:rPr>
        <w:t xml:space="preserve"> list of the courses</w:t>
      </w:r>
      <w:r w:rsidRPr="00A42195">
        <w:rPr>
          <w:rFonts w:ascii="Big Caslon" w:hAnsi="Big Caslon" w:cs="Big Caslon"/>
          <w:sz w:val="22"/>
          <w:szCs w:val="22"/>
        </w:rPr>
        <w:t xml:space="preserve"> will be made available</w:t>
      </w:r>
      <w:r w:rsidR="0097476F" w:rsidRPr="00A42195">
        <w:rPr>
          <w:rFonts w:ascii="Big Caslon" w:hAnsi="Big Caslon" w:cs="Big Caslon"/>
          <w:sz w:val="22"/>
          <w:szCs w:val="22"/>
        </w:rPr>
        <w:t>.</w:t>
      </w:r>
    </w:p>
    <w:p w:rsidR="0097476F" w:rsidRPr="00A42195" w:rsidRDefault="0097476F" w:rsidP="00BB7DC6">
      <w:pPr>
        <w:spacing w:line="360" w:lineRule="auto"/>
        <w:ind w:firstLine="720"/>
        <w:jc w:val="both"/>
        <w:rPr>
          <w:rFonts w:ascii="Big Caslon" w:hAnsi="Big Caslon" w:cs="Big Caslon"/>
          <w:sz w:val="22"/>
          <w:szCs w:val="22"/>
        </w:rPr>
      </w:pPr>
      <w:r w:rsidRPr="00A42195">
        <w:rPr>
          <w:rFonts w:ascii="Big Caslon" w:hAnsi="Big Caslon" w:cs="Big Caslon"/>
          <w:sz w:val="22"/>
          <w:szCs w:val="22"/>
        </w:rPr>
        <w:t xml:space="preserve">November 15th </w:t>
      </w:r>
      <w:r w:rsidR="00F95E34" w:rsidRPr="00A42195">
        <w:rPr>
          <w:rFonts w:ascii="Big Caslon" w:hAnsi="Big Caslon" w:cs="Big Caslon"/>
          <w:sz w:val="22"/>
          <w:szCs w:val="22"/>
        </w:rPr>
        <w:t>is</w:t>
      </w:r>
      <w:r w:rsidRPr="00A42195">
        <w:rPr>
          <w:rFonts w:ascii="Big Caslon" w:hAnsi="Big Caslon" w:cs="Big Caslon"/>
          <w:sz w:val="22"/>
          <w:szCs w:val="22"/>
        </w:rPr>
        <w:t xml:space="preserve"> the deadline</w:t>
      </w:r>
      <w:r w:rsidR="00F95E34" w:rsidRPr="00A42195">
        <w:rPr>
          <w:rFonts w:ascii="Big Caslon" w:hAnsi="Big Caslon" w:cs="Big Caslon"/>
          <w:sz w:val="22"/>
          <w:szCs w:val="22"/>
        </w:rPr>
        <w:t xml:space="preserve"> for faculty to make initial proposals to the GenEd committee; this means that any such course must already have gone through the necessary approvals through unit/departmental curriculum committees</w:t>
      </w:r>
      <w:r w:rsidRPr="00A42195">
        <w:rPr>
          <w:rFonts w:ascii="Big Caslon" w:hAnsi="Big Caslon" w:cs="Big Caslon"/>
          <w:sz w:val="22"/>
          <w:szCs w:val="22"/>
        </w:rPr>
        <w:t>.</w:t>
      </w:r>
      <w:r w:rsidR="00A42195">
        <w:rPr>
          <w:rFonts w:ascii="Big Caslon" w:hAnsi="Big Caslon" w:cs="Big Caslon"/>
          <w:sz w:val="22"/>
          <w:szCs w:val="22"/>
        </w:rPr>
        <w:t xml:space="preserve">  Full implementation is scheduled for August 2013.</w:t>
      </w:r>
    </w:p>
    <w:p w:rsidR="0097476F" w:rsidRPr="00A42195" w:rsidRDefault="00F95E34" w:rsidP="00BB7DC6">
      <w:pPr>
        <w:spacing w:line="360" w:lineRule="auto"/>
        <w:ind w:firstLine="720"/>
        <w:jc w:val="both"/>
        <w:rPr>
          <w:rFonts w:ascii="Big Caslon" w:hAnsi="Big Caslon" w:cs="Big Caslon"/>
          <w:sz w:val="22"/>
          <w:szCs w:val="22"/>
        </w:rPr>
      </w:pPr>
      <w:r w:rsidRPr="00A42195">
        <w:rPr>
          <w:rFonts w:ascii="Big Caslon" w:hAnsi="Big Caslon" w:cs="Big Caslon"/>
          <w:sz w:val="22"/>
          <w:szCs w:val="22"/>
        </w:rPr>
        <w:t>Sen. Wyckoff also requested a budget, proposed at $50,000, to be used for discourse courses, to help boot up the anchor courses, and for FaCET. Chair Ebersole</w:t>
      </w:r>
      <w:r w:rsidR="0097476F" w:rsidRPr="00A42195">
        <w:rPr>
          <w:rFonts w:ascii="Big Caslon" w:hAnsi="Big Caslon" w:cs="Big Caslon"/>
          <w:sz w:val="22"/>
          <w:szCs w:val="22"/>
        </w:rPr>
        <w:t xml:space="preserve"> </w:t>
      </w:r>
      <w:r w:rsidRPr="00A42195">
        <w:rPr>
          <w:rFonts w:ascii="Big Caslon" w:hAnsi="Big Caslon" w:cs="Big Caslon"/>
          <w:sz w:val="22"/>
          <w:szCs w:val="22"/>
        </w:rPr>
        <w:t>mentioned</w:t>
      </w:r>
      <w:r w:rsidR="0097476F" w:rsidRPr="00A42195">
        <w:rPr>
          <w:rFonts w:ascii="Big Caslon" w:hAnsi="Big Caslon" w:cs="Big Caslon"/>
          <w:sz w:val="22"/>
          <w:szCs w:val="22"/>
        </w:rPr>
        <w:t xml:space="preserve"> that </w:t>
      </w:r>
      <w:r w:rsidRPr="00A42195">
        <w:rPr>
          <w:rFonts w:ascii="Big Caslon" w:hAnsi="Big Caslon" w:cs="Big Caslon"/>
          <w:sz w:val="22"/>
          <w:szCs w:val="22"/>
        </w:rPr>
        <w:t>there are four members from the Faculty Senate on the University Budget C</w:t>
      </w:r>
      <w:r w:rsidR="0097476F" w:rsidRPr="00A42195">
        <w:rPr>
          <w:rFonts w:ascii="Big Caslon" w:hAnsi="Big Caslon" w:cs="Big Caslon"/>
          <w:sz w:val="22"/>
          <w:szCs w:val="22"/>
        </w:rPr>
        <w:t xml:space="preserve">ommittee who can advocate the allotment of </w:t>
      </w:r>
      <w:r w:rsidR="00BB7DC6" w:rsidRPr="00A42195">
        <w:rPr>
          <w:rFonts w:ascii="Big Caslon" w:hAnsi="Big Caslon" w:cs="Big Caslon"/>
          <w:sz w:val="22"/>
          <w:szCs w:val="22"/>
        </w:rPr>
        <w:t xml:space="preserve">a </w:t>
      </w:r>
      <w:r w:rsidR="0097476F" w:rsidRPr="00A42195">
        <w:rPr>
          <w:rFonts w:ascii="Big Caslon" w:hAnsi="Big Caslon" w:cs="Big Caslon"/>
          <w:sz w:val="22"/>
          <w:szCs w:val="22"/>
        </w:rPr>
        <w:t>budget to GenEd.</w:t>
      </w:r>
    </w:p>
    <w:p w:rsidR="00BB7DC6" w:rsidRPr="00A42195" w:rsidRDefault="00BB7DC6" w:rsidP="00BB7DC6">
      <w:pPr>
        <w:spacing w:line="360" w:lineRule="auto"/>
        <w:ind w:firstLine="720"/>
        <w:jc w:val="both"/>
        <w:rPr>
          <w:rFonts w:ascii="Big Caslon" w:hAnsi="Big Caslon" w:cs="Big Caslon"/>
          <w:sz w:val="22"/>
          <w:szCs w:val="22"/>
        </w:rPr>
      </w:pPr>
      <w:r w:rsidRPr="00A42195">
        <w:rPr>
          <w:rFonts w:ascii="Big Caslon" w:hAnsi="Big Caslon" w:cs="Big Caslon"/>
          <w:sz w:val="22"/>
          <w:szCs w:val="22"/>
        </w:rPr>
        <w:lastRenderedPageBreak/>
        <w:t xml:space="preserve">Discussion concluded with the statement that </w:t>
      </w:r>
      <w:r w:rsidR="00BC4F2A">
        <w:rPr>
          <w:rFonts w:ascii="Big Caslon" w:hAnsi="Big Caslon" w:cs="Big Caslon"/>
          <w:sz w:val="22"/>
          <w:szCs w:val="22"/>
        </w:rPr>
        <w:t xml:space="preserve">the </w:t>
      </w:r>
      <w:r w:rsidRPr="00A42195">
        <w:rPr>
          <w:rFonts w:ascii="Big Caslon" w:hAnsi="Big Caslon" w:cs="Big Caslon"/>
          <w:sz w:val="22"/>
          <w:szCs w:val="22"/>
        </w:rPr>
        <w:t xml:space="preserve">teaching </w:t>
      </w:r>
      <w:r w:rsidR="00BC4F2A">
        <w:rPr>
          <w:rFonts w:ascii="Big Caslon" w:hAnsi="Big Caslon" w:cs="Big Caslon"/>
          <w:sz w:val="22"/>
          <w:szCs w:val="22"/>
        </w:rPr>
        <w:t xml:space="preserve">of Gen Ed courses </w:t>
      </w:r>
      <w:r w:rsidRPr="00A42195">
        <w:rPr>
          <w:rFonts w:ascii="Big Caslon" w:hAnsi="Big Caslon" w:cs="Big Caslon"/>
          <w:sz w:val="22"/>
          <w:szCs w:val="22"/>
        </w:rPr>
        <w:t xml:space="preserve">must be valued, </w:t>
      </w:r>
      <w:r w:rsidR="0097476F" w:rsidRPr="00A42195">
        <w:rPr>
          <w:rFonts w:ascii="Big Caslon" w:hAnsi="Big Caslon" w:cs="Big Caslon"/>
          <w:sz w:val="22"/>
          <w:szCs w:val="22"/>
        </w:rPr>
        <w:t xml:space="preserve">rewarded in how people </w:t>
      </w:r>
      <w:r w:rsidRPr="00A42195">
        <w:rPr>
          <w:rFonts w:ascii="Big Caslon" w:hAnsi="Big Caslon" w:cs="Big Caslon"/>
          <w:sz w:val="22"/>
          <w:szCs w:val="22"/>
        </w:rPr>
        <w:t xml:space="preserve">are </w:t>
      </w:r>
      <w:r w:rsidR="0097476F" w:rsidRPr="00A42195">
        <w:rPr>
          <w:rFonts w:ascii="Big Caslon" w:hAnsi="Big Caslon" w:cs="Big Caslon"/>
          <w:sz w:val="22"/>
          <w:szCs w:val="22"/>
        </w:rPr>
        <w:t>treat</w:t>
      </w:r>
      <w:r w:rsidRPr="00A42195">
        <w:rPr>
          <w:rFonts w:ascii="Big Caslon" w:hAnsi="Big Caslon" w:cs="Big Caslon"/>
          <w:sz w:val="22"/>
          <w:szCs w:val="22"/>
        </w:rPr>
        <w:t>ed in the</w:t>
      </w:r>
      <w:r w:rsidR="0097476F" w:rsidRPr="00A42195">
        <w:rPr>
          <w:rFonts w:ascii="Big Caslon" w:hAnsi="Big Caslon" w:cs="Big Caslon"/>
          <w:sz w:val="22"/>
          <w:szCs w:val="22"/>
        </w:rPr>
        <w:t xml:space="preserve"> P&amp;T</w:t>
      </w:r>
      <w:r w:rsidRPr="00A42195">
        <w:rPr>
          <w:rFonts w:ascii="Big Caslon" w:hAnsi="Big Caslon" w:cs="Big Caslon"/>
          <w:sz w:val="22"/>
          <w:szCs w:val="22"/>
        </w:rPr>
        <w:t xml:space="preserve"> process</w:t>
      </w:r>
      <w:r w:rsidR="0097476F" w:rsidRPr="00A42195">
        <w:rPr>
          <w:rFonts w:ascii="Big Caslon" w:hAnsi="Big Caslon" w:cs="Big Caslon"/>
          <w:sz w:val="22"/>
          <w:szCs w:val="22"/>
        </w:rPr>
        <w:t xml:space="preserve"> across the campus </w:t>
      </w:r>
      <w:r w:rsidRPr="00A42195">
        <w:rPr>
          <w:rFonts w:ascii="Big Caslon" w:hAnsi="Big Caslon" w:cs="Big Caslon"/>
          <w:sz w:val="22"/>
          <w:szCs w:val="22"/>
        </w:rPr>
        <w:t>and that the value be reflected in salary as well.</w:t>
      </w:r>
    </w:p>
    <w:p w:rsidR="00BB7DC6" w:rsidRPr="00A42195" w:rsidRDefault="00BB7DC6" w:rsidP="00BB7DC6">
      <w:pPr>
        <w:spacing w:line="360" w:lineRule="auto"/>
        <w:ind w:firstLine="720"/>
        <w:jc w:val="both"/>
        <w:rPr>
          <w:rFonts w:ascii="Big Caslon" w:hAnsi="Big Caslon" w:cs="Big Caslon"/>
          <w:sz w:val="22"/>
          <w:szCs w:val="22"/>
        </w:rPr>
      </w:pPr>
    </w:p>
    <w:p w:rsidR="00BB7DC6" w:rsidRPr="00A42195" w:rsidRDefault="00BB7DC6" w:rsidP="00BB7DC6">
      <w:pPr>
        <w:spacing w:line="360" w:lineRule="auto"/>
        <w:jc w:val="both"/>
        <w:rPr>
          <w:rFonts w:ascii="Big Caslon" w:hAnsi="Big Caslon" w:cs="Big Caslon"/>
          <w:sz w:val="22"/>
          <w:szCs w:val="22"/>
        </w:rPr>
      </w:pPr>
      <w:r w:rsidRPr="00A42195">
        <w:rPr>
          <w:rFonts w:ascii="Big Caslon" w:hAnsi="Big Caslon" w:cs="Big Caslon"/>
          <w:sz w:val="22"/>
          <w:szCs w:val="22"/>
        </w:rPr>
        <w:t>Brief mention was made of Missouri Amendment 2, which was overwhelmingly passed in August.  In its language is this:</w:t>
      </w:r>
    </w:p>
    <w:p w:rsidR="00BB7DC6" w:rsidRPr="00A42195" w:rsidRDefault="00BB7DC6" w:rsidP="00BB7DC6">
      <w:pPr>
        <w:spacing w:line="360" w:lineRule="auto"/>
        <w:ind w:left="720"/>
        <w:jc w:val="both"/>
        <w:rPr>
          <w:rFonts w:ascii="Big Caslon" w:hAnsi="Big Caslon" w:cs="Big Caslon"/>
          <w:sz w:val="22"/>
          <w:szCs w:val="22"/>
        </w:rPr>
      </w:pPr>
      <w:r w:rsidRPr="00A42195">
        <w:rPr>
          <w:rFonts w:ascii="Big Caslon" w:hAnsi="Big Caslon" w:cs="Big Caslon"/>
          <w:sz w:val="22"/>
          <w:szCs w:val="22"/>
        </w:rPr>
        <w:t xml:space="preserve">“No student shall be compelled to perform any academic activities that violate his religious beliefs and no student should be negatively credited based on their religious belief.”  </w:t>
      </w:r>
    </w:p>
    <w:p w:rsidR="00BB7DC6" w:rsidRDefault="00BB7DC6" w:rsidP="00BB7DC6">
      <w:pPr>
        <w:spacing w:line="360" w:lineRule="auto"/>
        <w:jc w:val="both"/>
        <w:rPr>
          <w:rFonts w:ascii="Big Caslon" w:hAnsi="Big Caslon" w:cs="Big Caslon"/>
          <w:sz w:val="22"/>
          <w:szCs w:val="22"/>
        </w:rPr>
      </w:pPr>
      <w:r w:rsidRPr="00A42195">
        <w:rPr>
          <w:rFonts w:ascii="Big Caslon" w:hAnsi="Big Caslon" w:cs="Big Caslon"/>
          <w:sz w:val="22"/>
          <w:szCs w:val="22"/>
        </w:rPr>
        <w:t>As educators, it is clear that there could be significant consequences in our classrooms.</w:t>
      </w:r>
    </w:p>
    <w:p w:rsidR="00A42195" w:rsidRPr="00A42195" w:rsidRDefault="00A42195" w:rsidP="00BB7DC6">
      <w:pPr>
        <w:spacing w:line="360" w:lineRule="auto"/>
        <w:jc w:val="both"/>
        <w:rPr>
          <w:rFonts w:ascii="Big Caslon" w:hAnsi="Big Caslon" w:cs="Big Caslon"/>
          <w:sz w:val="22"/>
          <w:szCs w:val="22"/>
        </w:rPr>
      </w:pPr>
    </w:p>
    <w:p w:rsidR="00BB7DC6" w:rsidRPr="00A42195" w:rsidRDefault="00BB7DC6" w:rsidP="00BB7DC6">
      <w:pPr>
        <w:spacing w:line="360" w:lineRule="auto"/>
        <w:jc w:val="both"/>
        <w:rPr>
          <w:rFonts w:ascii="Big Caslon" w:hAnsi="Big Caslon" w:cs="Big Caslon"/>
          <w:sz w:val="22"/>
          <w:szCs w:val="22"/>
        </w:rPr>
      </w:pPr>
      <w:r w:rsidRPr="00A42195">
        <w:rPr>
          <w:rFonts w:ascii="Big Caslon" w:hAnsi="Big Caslon" w:cs="Big Caslon"/>
          <w:sz w:val="22"/>
          <w:szCs w:val="22"/>
        </w:rPr>
        <w:t>The meeting was adjourned at 5:04 pm.  The next meeting is scheduled for 4 September.</w:t>
      </w:r>
    </w:p>
    <w:p w:rsidR="0097476F" w:rsidRPr="00A42195" w:rsidRDefault="0097476F" w:rsidP="0097476F">
      <w:pPr>
        <w:spacing w:line="360" w:lineRule="auto"/>
        <w:jc w:val="both"/>
        <w:rPr>
          <w:rFonts w:ascii="Big Caslon" w:hAnsi="Big Caslon" w:cs="Big Caslon"/>
          <w:b/>
          <w:sz w:val="22"/>
          <w:szCs w:val="22"/>
        </w:rPr>
      </w:pPr>
    </w:p>
    <w:p w:rsidR="0097476F" w:rsidRPr="00A42195" w:rsidRDefault="0097476F" w:rsidP="00EC0BB2">
      <w:pPr>
        <w:spacing w:line="360" w:lineRule="auto"/>
        <w:jc w:val="both"/>
        <w:rPr>
          <w:rFonts w:ascii="Big Caslon" w:hAnsi="Big Caslon" w:cs="Big Caslon"/>
          <w:sz w:val="22"/>
          <w:szCs w:val="22"/>
        </w:rPr>
      </w:pPr>
    </w:p>
    <w:p w:rsidR="00EC0BB2" w:rsidRPr="00A42195" w:rsidRDefault="00EC0BB2" w:rsidP="00EC0BB2">
      <w:pPr>
        <w:spacing w:line="360" w:lineRule="auto"/>
        <w:jc w:val="both"/>
        <w:rPr>
          <w:rFonts w:ascii="Big Caslon" w:hAnsi="Big Caslon" w:cs="Big Caslon"/>
          <w:sz w:val="22"/>
          <w:szCs w:val="22"/>
        </w:rPr>
      </w:pPr>
    </w:p>
    <w:sectPr w:rsidR="00EC0BB2" w:rsidRPr="00A4219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16" w:rsidRDefault="004A2A16" w:rsidP="00BC4F2A">
      <w:r>
        <w:separator/>
      </w:r>
    </w:p>
  </w:endnote>
  <w:endnote w:type="continuationSeparator" w:id="0">
    <w:p w:rsidR="004A2A16" w:rsidRDefault="004A2A16" w:rsidP="00BC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ig Caslon">
    <w:altName w:val="Times New Roman"/>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2A" w:rsidRDefault="00BC4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2A" w:rsidRDefault="00BC4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2A" w:rsidRDefault="00BC4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16" w:rsidRDefault="004A2A16" w:rsidP="00BC4F2A">
      <w:r>
        <w:separator/>
      </w:r>
    </w:p>
  </w:footnote>
  <w:footnote w:type="continuationSeparator" w:id="0">
    <w:p w:rsidR="004A2A16" w:rsidRDefault="004A2A16" w:rsidP="00BC4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2A" w:rsidRDefault="004A2A1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7.25pt;height:121.8pt;rotation:315;z-index:-251658752;mso-wrap-edited:f;mso-position-horizontal:center;mso-position-horizontal-relative:margin;mso-position-vertical:center;mso-position-vertical-relative:margin" wrapcoords="21400 3333 13724 3600 13757 4266 14256 7866 14222 13600 11730 3733 11497 3066 11065 4933 10866 6266 10633 8533 10368 10400 8141 4000 7875 3733 7211 3333 5184 3600 5184 3866 5715 6933 5715 9600 3655 3866 3555 4133 3389 3866 2691 3333 365 3466 199 3733 365 5200 764 8133 731 13733 498 16133 199 16400 365 16933 3024 16933 3588 16400 4153 15466 5316 17200 7078 16933 7078 16400 6446 12800 6745 10933 8008 15866 8772 18000 9105 17200 10467 16800 10301 13066 10766 12000 12062 17066 15618 16933 15618 16800 14987 13866 15020 10666 15684 10666 16382 13333 16482 13200 16482 10800 17080 12933 18642 17466 18841 17066 20403 16800 19805 12000 19805 6000 20237 4533 20968 4666 21699 7200 21533 4000 21400 3333" fillcolor="silver" stroked="f">
          <v:fill opacity="48496f"/>
          <v:textpath style="font-family:&quot;Big Caslo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2A" w:rsidRDefault="004A2A1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7.25pt;height:121.8pt;rotation:315;z-index:-251659776;mso-wrap-edited:f;mso-position-horizontal:center;mso-position-horizontal-relative:margin;mso-position-vertical:center;mso-position-vertical-relative:margin" wrapcoords="21400 3333 13724 3600 13757 4266 14256 7866 14222 13600 11730 3733 11497 3066 11065 4933 10866 6266 10633 8533 10368 10400 8141 4000 7875 3733 7211 3333 5184 3600 5184 3866 5715 6933 5715 9600 3655 3866 3555 4133 3389 3866 2691 3333 365 3466 199 3733 365 5200 764 8133 731 13733 498 16133 199 16400 365 16933 3024 16933 3588 16400 4153 15466 5316 17200 7078 16933 7078 16400 6446 12800 6745 10933 8008 15866 8772 18000 9105 17200 10467 16800 10301 13066 10766 12000 12062 17066 15618 16933 15618 16800 14987 13866 15020 10666 15684 10666 16382 13333 16482 13200 16482 10800 17080 12933 18642 17466 18841 17066 20403 16800 19805 12000 19805 6000 20237 4533 20968 4666 21699 7200 21533 4000 21400 3333" fillcolor="silver" stroked="f">
          <v:fill opacity="48496f"/>
          <v:textpath style="font-family:&quot;Big Caslo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2A" w:rsidRDefault="004A2A1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87.25pt;height:121.8pt;rotation:315;z-index:-251657728;mso-wrap-edited:f;mso-position-horizontal:center;mso-position-horizontal-relative:margin;mso-position-vertical:center;mso-position-vertical-relative:margin" wrapcoords="21400 3333 13724 3600 13757 4266 14256 7866 14222 13600 11730 3733 11497 3066 11065 4933 10866 6266 10633 8533 10368 10400 8141 4000 7875 3733 7211 3333 5184 3600 5184 3866 5715 6933 5715 9600 3655 3866 3555 4133 3389 3866 2691 3333 365 3466 199 3733 365 5200 764 8133 731 13733 498 16133 199 16400 365 16933 3024 16933 3588 16400 4153 15466 5316 17200 7078 16933 7078 16400 6446 12800 6745 10933 8008 15866 8772 18000 9105 17200 10467 16800 10301 13066 10766 12000 12062 17066 15618 16933 15618 16800 14987 13866 15020 10666 15684 10666 16382 13333 16482 13200 16482 10800 17080 12933 18642 17466 18841 17066 20403 16800 19805 12000 19805 6000 20237 4533 20968 4666 21699 7200 21533 4000 21400 3333" fillcolor="silver" stroked="f">
          <v:fill opacity="48496f"/>
          <v:textpath style="font-family:&quot;Big Caslo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A6"/>
    <w:rsid w:val="000223F7"/>
    <w:rsid w:val="00183114"/>
    <w:rsid w:val="001F137D"/>
    <w:rsid w:val="00227389"/>
    <w:rsid w:val="002E59E6"/>
    <w:rsid w:val="004A2A16"/>
    <w:rsid w:val="005C5A28"/>
    <w:rsid w:val="0074660A"/>
    <w:rsid w:val="00833669"/>
    <w:rsid w:val="00844343"/>
    <w:rsid w:val="00846E59"/>
    <w:rsid w:val="008B26A6"/>
    <w:rsid w:val="0097476F"/>
    <w:rsid w:val="00A42195"/>
    <w:rsid w:val="00B04D6E"/>
    <w:rsid w:val="00BB7DC6"/>
    <w:rsid w:val="00BC3FC9"/>
    <w:rsid w:val="00BC4F2A"/>
    <w:rsid w:val="00EC0BB2"/>
    <w:rsid w:val="00F9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F2A"/>
    <w:pPr>
      <w:tabs>
        <w:tab w:val="center" w:pos="4320"/>
        <w:tab w:val="right" w:pos="8640"/>
      </w:tabs>
    </w:pPr>
  </w:style>
  <w:style w:type="character" w:customStyle="1" w:styleId="HeaderChar">
    <w:name w:val="Header Char"/>
    <w:link w:val="Header"/>
    <w:uiPriority w:val="99"/>
    <w:rsid w:val="00BC4F2A"/>
    <w:rPr>
      <w:noProof/>
      <w:sz w:val="24"/>
    </w:rPr>
  </w:style>
  <w:style w:type="paragraph" w:styleId="Footer">
    <w:name w:val="footer"/>
    <w:basedOn w:val="Normal"/>
    <w:link w:val="FooterChar"/>
    <w:uiPriority w:val="99"/>
    <w:unhideWhenUsed/>
    <w:rsid w:val="00BC4F2A"/>
    <w:pPr>
      <w:tabs>
        <w:tab w:val="center" w:pos="4320"/>
        <w:tab w:val="right" w:pos="8640"/>
      </w:tabs>
    </w:pPr>
  </w:style>
  <w:style w:type="character" w:customStyle="1" w:styleId="FooterChar">
    <w:name w:val="Footer Char"/>
    <w:link w:val="Footer"/>
    <w:uiPriority w:val="99"/>
    <w:rsid w:val="00BC4F2A"/>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F2A"/>
    <w:pPr>
      <w:tabs>
        <w:tab w:val="center" w:pos="4320"/>
        <w:tab w:val="right" w:pos="8640"/>
      </w:tabs>
    </w:pPr>
  </w:style>
  <w:style w:type="character" w:customStyle="1" w:styleId="HeaderChar">
    <w:name w:val="Header Char"/>
    <w:link w:val="Header"/>
    <w:uiPriority w:val="99"/>
    <w:rsid w:val="00BC4F2A"/>
    <w:rPr>
      <w:noProof/>
      <w:sz w:val="24"/>
    </w:rPr>
  </w:style>
  <w:style w:type="paragraph" w:styleId="Footer">
    <w:name w:val="footer"/>
    <w:basedOn w:val="Normal"/>
    <w:link w:val="FooterChar"/>
    <w:uiPriority w:val="99"/>
    <w:unhideWhenUsed/>
    <w:rsid w:val="00BC4F2A"/>
    <w:pPr>
      <w:tabs>
        <w:tab w:val="center" w:pos="4320"/>
        <w:tab w:val="right" w:pos="8640"/>
      </w:tabs>
    </w:pPr>
  </w:style>
  <w:style w:type="character" w:customStyle="1" w:styleId="FooterChar">
    <w:name w:val="Footer Char"/>
    <w:link w:val="Footer"/>
    <w:uiPriority w:val="99"/>
    <w:rsid w:val="00BC4F2A"/>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Minutes: Faculty Senate, 21 August 2012</vt:lpstr>
    </vt:vector>
  </TitlesOfParts>
  <Company>KCS</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Faculty Senate, 21 August 2012</dc:title>
  <dc:creator>Hali Fieldman</dc:creator>
  <cp:lastModifiedBy>Katie</cp:lastModifiedBy>
  <cp:revision>2</cp:revision>
  <dcterms:created xsi:type="dcterms:W3CDTF">2013-02-26T01:56:00Z</dcterms:created>
  <dcterms:modified xsi:type="dcterms:W3CDTF">2013-02-26T01:56:00Z</dcterms:modified>
</cp:coreProperties>
</file>