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E84F63" w14:textId="77777777" w:rsidR="00DF6BD6" w:rsidRDefault="00DF6BD6" w:rsidP="00A50F2D">
      <w:pPr>
        <w:jc w:val="center"/>
        <w:rPr>
          <w:rFonts w:ascii="Arial" w:hAnsi="Arial" w:cs="Arial"/>
          <w:b/>
          <w:sz w:val="24"/>
          <w:szCs w:val="24"/>
        </w:rPr>
      </w:pPr>
    </w:p>
    <w:p w14:paraId="7C3A614D" w14:textId="77777777" w:rsidR="000E42DB" w:rsidRPr="00AD65DA" w:rsidRDefault="00A50F2D" w:rsidP="00A50F2D">
      <w:pPr>
        <w:jc w:val="center"/>
        <w:rPr>
          <w:rFonts w:ascii="Arial" w:hAnsi="Arial" w:cs="Arial"/>
          <w:b/>
          <w:sz w:val="24"/>
          <w:szCs w:val="24"/>
        </w:rPr>
      </w:pPr>
      <w:r w:rsidRPr="00AD65DA">
        <w:rPr>
          <w:rFonts w:ascii="Arial" w:hAnsi="Arial" w:cs="Arial"/>
          <w:b/>
          <w:sz w:val="24"/>
          <w:szCs w:val="24"/>
        </w:rPr>
        <w:t>Faculty Senate Budget Committee</w:t>
      </w:r>
    </w:p>
    <w:p w14:paraId="1ACFF0F5" w14:textId="3A179B6B" w:rsidR="00A50F2D" w:rsidRPr="00190D34" w:rsidRDefault="00A50F2D" w:rsidP="00190D34">
      <w:pPr>
        <w:spacing w:after="120" w:line="240" w:lineRule="auto"/>
        <w:rPr>
          <w:rFonts w:ascii="Arial" w:hAnsi="Arial" w:cs="Arial"/>
        </w:rPr>
      </w:pPr>
      <w:r w:rsidRPr="00190D34">
        <w:rPr>
          <w:rFonts w:ascii="Arial" w:hAnsi="Arial" w:cs="Arial"/>
        </w:rPr>
        <w:t xml:space="preserve">Minutes of the </w:t>
      </w:r>
      <w:r w:rsidR="00061065">
        <w:rPr>
          <w:rFonts w:ascii="Arial" w:hAnsi="Arial" w:cs="Arial"/>
        </w:rPr>
        <w:t>March 5</w:t>
      </w:r>
      <w:r w:rsidR="00061065" w:rsidRPr="00061065">
        <w:rPr>
          <w:rFonts w:ascii="Arial" w:hAnsi="Arial" w:cs="Arial"/>
          <w:vertAlign w:val="superscript"/>
        </w:rPr>
        <w:t>th</w:t>
      </w:r>
      <w:r w:rsidR="00061065">
        <w:rPr>
          <w:rFonts w:ascii="Arial" w:hAnsi="Arial" w:cs="Arial"/>
        </w:rPr>
        <w:t xml:space="preserve">, 2019 </w:t>
      </w:r>
      <w:r w:rsidRPr="00190D34">
        <w:rPr>
          <w:rFonts w:ascii="Arial" w:hAnsi="Arial" w:cs="Arial"/>
        </w:rPr>
        <w:t>Meeting</w:t>
      </w:r>
      <w:r w:rsidR="00AD65DA">
        <w:rPr>
          <w:rFonts w:ascii="Arial" w:hAnsi="Arial" w:cs="Arial"/>
        </w:rPr>
        <w:t xml:space="preserve">, </w:t>
      </w:r>
      <w:r w:rsidR="00061065">
        <w:rPr>
          <w:rFonts w:ascii="Arial" w:hAnsi="Arial" w:cs="Arial"/>
        </w:rPr>
        <w:t>Brook</w:t>
      </w:r>
      <w:r w:rsidR="00BB0CCA">
        <w:rPr>
          <w:rFonts w:ascii="Arial" w:hAnsi="Arial" w:cs="Arial"/>
        </w:rPr>
        <w:t>side</w:t>
      </w:r>
      <w:r w:rsidR="00AD65DA">
        <w:rPr>
          <w:rFonts w:ascii="Arial" w:hAnsi="Arial" w:cs="Arial"/>
        </w:rPr>
        <w:t xml:space="preserve"> Room, Administrative Center</w:t>
      </w:r>
      <w:bookmarkStart w:id="0" w:name="_GoBack"/>
      <w:bookmarkEnd w:id="0"/>
    </w:p>
    <w:p w14:paraId="365B954F" w14:textId="4F9D7EE6" w:rsidR="00A50F2D" w:rsidRDefault="00A50F2D" w:rsidP="00190D34">
      <w:pPr>
        <w:spacing w:after="120" w:line="240" w:lineRule="auto"/>
        <w:rPr>
          <w:rFonts w:ascii="Arial" w:hAnsi="Arial" w:cs="Arial"/>
        </w:rPr>
      </w:pPr>
      <w:r w:rsidRPr="00AD65DA">
        <w:rPr>
          <w:rFonts w:ascii="Arial" w:hAnsi="Arial" w:cs="Arial"/>
          <w:b/>
        </w:rPr>
        <w:t>Members Present:</w:t>
      </w:r>
      <w:r w:rsidRPr="00190D34">
        <w:rPr>
          <w:rFonts w:ascii="Arial" w:hAnsi="Arial" w:cs="Arial"/>
        </w:rPr>
        <w:t xml:space="preserve"> Mark L. Johnson (Chair), </w:t>
      </w:r>
      <w:r w:rsidR="00E04543" w:rsidRPr="00190D34">
        <w:rPr>
          <w:rFonts w:ascii="Arial" w:hAnsi="Arial" w:cs="Arial"/>
        </w:rPr>
        <w:t>Eduardo Abreu,</w:t>
      </w:r>
      <w:r w:rsidR="00E04543">
        <w:rPr>
          <w:rFonts w:ascii="Arial" w:hAnsi="Arial" w:cs="Arial"/>
        </w:rPr>
        <w:t xml:space="preserve"> </w:t>
      </w:r>
      <w:r w:rsidR="00061065">
        <w:rPr>
          <w:rFonts w:ascii="Arial" w:hAnsi="Arial" w:cs="Arial"/>
        </w:rPr>
        <w:t xml:space="preserve">Paul Cuddy, </w:t>
      </w:r>
      <w:r w:rsidR="00AE30AB">
        <w:rPr>
          <w:rFonts w:ascii="Arial" w:hAnsi="Arial" w:cs="Arial"/>
        </w:rPr>
        <w:t>Ceki Halme</w:t>
      </w:r>
      <w:r w:rsidR="00930584">
        <w:rPr>
          <w:rFonts w:ascii="Arial" w:hAnsi="Arial" w:cs="Arial"/>
        </w:rPr>
        <w:t>n</w:t>
      </w:r>
      <w:r w:rsidR="00AE30AB">
        <w:rPr>
          <w:rFonts w:ascii="Arial" w:hAnsi="Arial" w:cs="Arial"/>
        </w:rPr>
        <w:t xml:space="preserve">, Kelli Cox (ex officio), </w:t>
      </w:r>
      <w:r w:rsidRPr="00190D34">
        <w:rPr>
          <w:rFonts w:ascii="Arial" w:hAnsi="Arial" w:cs="Arial"/>
        </w:rPr>
        <w:t xml:space="preserve">Tony </w:t>
      </w:r>
      <w:r w:rsidR="00AD65DA" w:rsidRPr="00190D34">
        <w:rPr>
          <w:rFonts w:ascii="Arial" w:hAnsi="Arial" w:cs="Arial"/>
        </w:rPr>
        <w:t>Luppino</w:t>
      </w:r>
      <w:r w:rsidRPr="00190D34">
        <w:rPr>
          <w:rFonts w:ascii="Arial" w:hAnsi="Arial" w:cs="Arial"/>
        </w:rPr>
        <w:t xml:space="preserve">, </w:t>
      </w:r>
      <w:r w:rsidR="00FA63BA">
        <w:rPr>
          <w:rFonts w:ascii="Arial" w:hAnsi="Arial" w:cs="Arial"/>
        </w:rPr>
        <w:t xml:space="preserve">Linda Mitchell (Past Chair, Faculty Senate), </w:t>
      </w:r>
      <w:r w:rsidR="00061065">
        <w:rPr>
          <w:rFonts w:ascii="Arial" w:hAnsi="Arial" w:cs="Arial"/>
        </w:rPr>
        <w:t xml:space="preserve">Brent Never (invited guest), </w:t>
      </w:r>
      <w:r w:rsidR="00383B10">
        <w:rPr>
          <w:rFonts w:ascii="Arial" w:hAnsi="Arial" w:cs="Arial"/>
        </w:rPr>
        <w:t>Erik Olsen</w:t>
      </w:r>
      <w:r w:rsidR="00D24B46" w:rsidRPr="00190D34">
        <w:rPr>
          <w:rFonts w:ascii="Arial" w:hAnsi="Arial" w:cs="Arial"/>
        </w:rPr>
        <w:t>,</w:t>
      </w:r>
      <w:r w:rsidR="00D24B46">
        <w:rPr>
          <w:rFonts w:ascii="Arial" w:hAnsi="Arial" w:cs="Arial"/>
        </w:rPr>
        <w:t xml:space="preserve"> </w:t>
      </w:r>
      <w:r w:rsidR="00FA63BA">
        <w:rPr>
          <w:rFonts w:ascii="Arial" w:hAnsi="Arial" w:cs="Arial"/>
        </w:rPr>
        <w:t xml:space="preserve">Buddy Pennington, </w:t>
      </w:r>
      <w:r w:rsidR="002C2409" w:rsidRPr="00190D34">
        <w:rPr>
          <w:rFonts w:ascii="Arial" w:hAnsi="Arial" w:cs="Arial"/>
        </w:rPr>
        <w:t>Sully Read,</w:t>
      </w:r>
      <w:r w:rsidR="002C2409">
        <w:rPr>
          <w:rFonts w:ascii="Arial" w:hAnsi="Arial" w:cs="Arial"/>
        </w:rPr>
        <w:t xml:space="preserve"> </w:t>
      </w:r>
      <w:r w:rsidR="00E04543" w:rsidRPr="00190D34">
        <w:rPr>
          <w:rFonts w:ascii="Arial" w:hAnsi="Arial" w:cs="Arial"/>
        </w:rPr>
        <w:t>Leigh Salzsieder</w:t>
      </w:r>
      <w:r w:rsidR="00FA7EC8">
        <w:rPr>
          <w:rFonts w:ascii="Arial" w:hAnsi="Arial" w:cs="Arial"/>
        </w:rPr>
        <w:t xml:space="preserve">, </w:t>
      </w:r>
      <w:r w:rsidR="00AE30AB">
        <w:rPr>
          <w:rFonts w:ascii="Arial" w:hAnsi="Arial" w:cs="Arial"/>
        </w:rPr>
        <w:t>Melanie Simmer-Beck, Steve Stoner, Ronald Tice</w:t>
      </w:r>
      <w:r w:rsidR="00061065">
        <w:rPr>
          <w:rFonts w:ascii="Arial" w:hAnsi="Arial" w:cs="Arial"/>
        </w:rPr>
        <w:t>, Karen Wilkerson (guest)</w:t>
      </w:r>
      <w:r w:rsidR="00FA63BA">
        <w:rPr>
          <w:rFonts w:ascii="Arial" w:hAnsi="Arial" w:cs="Arial"/>
        </w:rPr>
        <w:t>.</w:t>
      </w:r>
    </w:p>
    <w:p w14:paraId="14981BFF" w14:textId="7549601F" w:rsidR="00A50F2D" w:rsidRPr="00190D34" w:rsidRDefault="00A50F2D" w:rsidP="00190D34">
      <w:pPr>
        <w:spacing w:after="120" w:line="240" w:lineRule="auto"/>
        <w:rPr>
          <w:rFonts w:ascii="Arial" w:hAnsi="Arial" w:cs="Arial"/>
        </w:rPr>
      </w:pPr>
      <w:r w:rsidRPr="00AD65DA">
        <w:rPr>
          <w:rFonts w:ascii="Arial" w:hAnsi="Arial" w:cs="Arial"/>
          <w:b/>
        </w:rPr>
        <w:t>Members Excused:</w:t>
      </w:r>
      <w:r w:rsidR="006F54A7" w:rsidRPr="00190D34">
        <w:rPr>
          <w:rFonts w:ascii="Arial" w:hAnsi="Arial" w:cs="Arial"/>
        </w:rPr>
        <w:t xml:space="preserve"> </w:t>
      </w:r>
      <w:r w:rsidR="00061065">
        <w:rPr>
          <w:rFonts w:ascii="Arial" w:hAnsi="Arial" w:cs="Arial"/>
        </w:rPr>
        <w:t xml:space="preserve">Stephen Dilks, </w:t>
      </w:r>
      <w:r w:rsidR="00AE30AB">
        <w:rPr>
          <w:rFonts w:ascii="Arial" w:hAnsi="Arial" w:cs="Arial"/>
        </w:rPr>
        <w:t xml:space="preserve">Anil Kumar, </w:t>
      </w:r>
      <w:r w:rsidR="00061065">
        <w:rPr>
          <w:rFonts w:ascii="Arial" w:hAnsi="Arial" w:cs="Arial"/>
        </w:rPr>
        <w:t xml:space="preserve">Sharon Lindenbaum (ex officio), </w:t>
      </w:r>
      <w:proofErr w:type="gramStart"/>
      <w:r w:rsidR="004279FB">
        <w:rPr>
          <w:rFonts w:ascii="Arial" w:hAnsi="Arial" w:cs="Arial"/>
        </w:rPr>
        <w:t>Jennifer</w:t>
      </w:r>
      <w:proofErr w:type="gramEnd"/>
      <w:r w:rsidR="004279FB">
        <w:rPr>
          <w:rFonts w:ascii="Arial" w:hAnsi="Arial" w:cs="Arial"/>
        </w:rPr>
        <w:t xml:space="preserve"> Waddell.</w:t>
      </w:r>
    </w:p>
    <w:p w14:paraId="2A76BA03" w14:textId="637A6146" w:rsidR="00A50F2D" w:rsidRDefault="00DC3D25" w:rsidP="00190D34">
      <w:pPr>
        <w:spacing w:after="120" w:line="240" w:lineRule="auto"/>
        <w:rPr>
          <w:rFonts w:ascii="Arial" w:hAnsi="Arial" w:cs="Arial"/>
        </w:rPr>
      </w:pPr>
      <w:r w:rsidRPr="00190D34">
        <w:rPr>
          <w:rFonts w:ascii="Arial" w:hAnsi="Arial" w:cs="Arial"/>
        </w:rPr>
        <w:t xml:space="preserve">Dr. Johnson </w:t>
      </w:r>
      <w:r w:rsidR="006F54A7">
        <w:rPr>
          <w:rFonts w:ascii="Arial" w:hAnsi="Arial" w:cs="Arial"/>
        </w:rPr>
        <w:t xml:space="preserve">called the meeting to order at </w:t>
      </w:r>
      <w:r w:rsidR="00FA63BA">
        <w:rPr>
          <w:rFonts w:ascii="Arial" w:hAnsi="Arial" w:cs="Arial"/>
        </w:rPr>
        <w:t>1</w:t>
      </w:r>
      <w:r w:rsidR="002C2409">
        <w:rPr>
          <w:rFonts w:ascii="Arial" w:hAnsi="Arial" w:cs="Arial"/>
        </w:rPr>
        <w:t>:0</w:t>
      </w:r>
      <w:r w:rsidR="00AE30AB">
        <w:rPr>
          <w:rFonts w:ascii="Arial" w:hAnsi="Arial" w:cs="Arial"/>
        </w:rPr>
        <w:t>1</w:t>
      </w:r>
      <w:r w:rsidR="002C2409">
        <w:rPr>
          <w:rFonts w:ascii="Arial" w:hAnsi="Arial" w:cs="Arial"/>
        </w:rPr>
        <w:t xml:space="preserve"> P</w:t>
      </w:r>
      <w:r w:rsidR="00956E73">
        <w:rPr>
          <w:rFonts w:ascii="Arial" w:hAnsi="Arial" w:cs="Arial"/>
        </w:rPr>
        <w:t>M</w:t>
      </w:r>
      <w:r w:rsidRPr="00190D34">
        <w:rPr>
          <w:rFonts w:ascii="Arial" w:hAnsi="Arial" w:cs="Arial"/>
        </w:rPr>
        <w:t>.</w:t>
      </w:r>
    </w:p>
    <w:p w14:paraId="27CADDA8" w14:textId="3001ED13" w:rsidR="00DC3D25" w:rsidRDefault="006F54A7" w:rsidP="00956E73">
      <w:pPr>
        <w:pStyle w:val="ListParagraph"/>
        <w:numPr>
          <w:ilvl w:val="0"/>
          <w:numId w:val="7"/>
        </w:numPr>
        <w:spacing w:after="120" w:line="240" w:lineRule="auto"/>
        <w:ind w:left="360"/>
        <w:rPr>
          <w:rFonts w:ascii="Arial" w:hAnsi="Arial" w:cs="Arial"/>
        </w:rPr>
      </w:pPr>
      <w:r w:rsidRPr="00956E73">
        <w:rPr>
          <w:rFonts w:ascii="Arial" w:hAnsi="Arial" w:cs="Arial"/>
          <w:b/>
        </w:rPr>
        <w:t>Approval of Previous Meeting Minutes:</w:t>
      </w:r>
      <w:r w:rsidR="00D24B46" w:rsidRPr="00956E73">
        <w:rPr>
          <w:rFonts w:ascii="Arial" w:hAnsi="Arial" w:cs="Arial"/>
          <w:b/>
        </w:rPr>
        <w:t xml:space="preserve"> </w:t>
      </w:r>
      <w:r w:rsidR="00D24B46" w:rsidRPr="00956E73">
        <w:rPr>
          <w:rFonts w:ascii="Arial" w:hAnsi="Arial" w:cs="Arial"/>
        </w:rPr>
        <w:t>Dr. Johnson asked if there were any corrections/a</w:t>
      </w:r>
      <w:r w:rsidR="00896C13" w:rsidRPr="00956E73">
        <w:rPr>
          <w:rFonts w:ascii="Arial" w:hAnsi="Arial" w:cs="Arial"/>
        </w:rPr>
        <w:t>dditions to the minutes of the</w:t>
      </w:r>
      <w:r w:rsidR="00FA63BA">
        <w:rPr>
          <w:rFonts w:ascii="Arial" w:hAnsi="Arial" w:cs="Arial"/>
        </w:rPr>
        <w:t xml:space="preserve"> </w:t>
      </w:r>
      <w:r w:rsidR="00061065">
        <w:rPr>
          <w:rFonts w:ascii="Arial" w:hAnsi="Arial" w:cs="Arial"/>
        </w:rPr>
        <w:t xml:space="preserve">December </w:t>
      </w:r>
      <w:proofErr w:type="gramStart"/>
      <w:r w:rsidR="00061065">
        <w:rPr>
          <w:rFonts w:ascii="Arial" w:hAnsi="Arial" w:cs="Arial"/>
        </w:rPr>
        <w:t>11</w:t>
      </w:r>
      <w:r w:rsidR="00061065" w:rsidRPr="00061065">
        <w:rPr>
          <w:rFonts w:ascii="Arial" w:hAnsi="Arial" w:cs="Arial"/>
          <w:vertAlign w:val="superscript"/>
        </w:rPr>
        <w:t>th</w:t>
      </w:r>
      <w:r w:rsidR="00061065">
        <w:rPr>
          <w:rFonts w:ascii="Arial" w:hAnsi="Arial" w:cs="Arial"/>
        </w:rPr>
        <w:t xml:space="preserve"> </w:t>
      </w:r>
      <w:r w:rsidR="00FA63BA">
        <w:rPr>
          <w:rFonts w:ascii="Arial" w:hAnsi="Arial" w:cs="Arial"/>
        </w:rPr>
        <w:t>,</w:t>
      </w:r>
      <w:proofErr w:type="gramEnd"/>
      <w:r w:rsidR="00FA63BA">
        <w:rPr>
          <w:rFonts w:ascii="Arial" w:hAnsi="Arial" w:cs="Arial"/>
        </w:rPr>
        <w:t xml:space="preserve"> </w:t>
      </w:r>
      <w:r w:rsidR="00D24B46" w:rsidRPr="00956E73">
        <w:rPr>
          <w:rFonts w:ascii="Arial" w:hAnsi="Arial" w:cs="Arial"/>
        </w:rPr>
        <w:t>201</w:t>
      </w:r>
      <w:r w:rsidR="002C2409">
        <w:rPr>
          <w:rFonts w:ascii="Arial" w:hAnsi="Arial" w:cs="Arial"/>
        </w:rPr>
        <w:t>8</w:t>
      </w:r>
      <w:r w:rsidR="00D24B46" w:rsidRPr="00956E73">
        <w:rPr>
          <w:rFonts w:ascii="Arial" w:hAnsi="Arial" w:cs="Arial"/>
        </w:rPr>
        <w:t xml:space="preserve"> meeting. </w:t>
      </w:r>
      <w:r w:rsidR="00896C13" w:rsidRPr="00956E73">
        <w:rPr>
          <w:rFonts w:ascii="Arial" w:hAnsi="Arial" w:cs="Arial"/>
        </w:rPr>
        <w:t xml:space="preserve">None </w:t>
      </w:r>
      <w:proofErr w:type="gramStart"/>
      <w:r w:rsidR="00896C13" w:rsidRPr="00956E73">
        <w:rPr>
          <w:rFonts w:ascii="Arial" w:hAnsi="Arial" w:cs="Arial"/>
        </w:rPr>
        <w:t>were</w:t>
      </w:r>
      <w:proofErr w:type="gramEnd"/>
      <w:r w:rsidR="00896C13" w:rsidRPr="00956E73">
        <w:rPr>
          <w:rFonts w:ascii="Arial" w:hAnsi="Arial" w:cs="Arial"/>
        </w:rPr>
        <w:t xml:space="preserve"> made. </w:t>
      </w:r>
      <w:r w:rsidR="00061065">
        <w:rPr>
          <w:rFonts w:ascii="Arial" w:hAnsi="Arial" w:cs="Arial"/>
        </w:rPr>
        <w:t xml:space="preserve">Paul Cuddy moved approval, Sully read seconded. </w:t>
      </w:r>
      <w:r w:rsidRPr="00956E73">
        <w:rPr>
          <w:rFonts w:ascii="Arial" w:hAnsi="Arial" w:cs="Arial"/>
        </w:rPr>
        <w:t xml:space="preserve"> </w:t>
      </w:r>
      <w:r w:rsidR="00B643C7" w:rsidRPr="00956E73">
        <w:rPr>
          <w:rFonts w:ascii="Arial" w:hAnsi="Arial" w:cs="Arial"/>
        </w:rPr>
        <w:t xml:space="preserve">The minutes </w:t>
      </w:r>
      <w:proofErr w:type="gramStart"/>
      <w:r w:rsidR="00B643C7" w:rsidRPr="00956E73">
        <w:rPr>
          <w:rFonts w:ascii="Arial" w:hAnsi="Arial" w:cs="Arial"/>
        </w:rPr>
        <w:t>were unanimously approved</w:t>
      </w:r>
      <w:proofErr w:type="gramEnd"/>
      <w:r w:rsidR="00061065">
        <w:rPr>
          <w:rFonts w:ascii="Arial" w:hAnsi="Arial" w:cs="Arial"/>
        </w:rPr>
        <w:t>.</w:t>
      </w:r>
      <w:r w:rsidRPr="00956E73">
        <w:rPr>
          <w:rFonts w:ascii="Arial" w:hAnsi="Arial" w:cs="Arial"/>
        </w:rPr>
        <w:t xml:space="preserve"> </w:t>
      </w:r>
    </w:p>
    <w:p w14:paraId="54F0BCFB" w14:textId="77777777" w:rsidR="00061065" w:rsidRDefault="00061065" w:rsidP="00061065">
      <w:pPr>
        <w:pStyle w:val="ListParagraph"/>
        <w:spacing w:after="120" w:line="240" w:lineRule="auto"/>
        <w:ind w:left="360"/>
        <w:rPr>
          <w:rFonts w:ascii="Arial" w:hAnsi="Arial" w:cs="Arial"/>
        </w:rPr>
      </w:pPr>
    </w:p>
    <w:p w14:paraId="4B1E6066" w14:textId="75614260" w:rsidR="00061065" w:rsidRDefault="00061065" w:rsidP="00956E73">
      <w:pPr>
        <w:pStyle w:val="ListParagraph"/>
        <w:numPr>
          <w:ilvl w:val="0"/>
          <w:numId w:val="7"/>
        </w:numPr>
        <w:spacing w:after="120" w:line="240" w:lineRule="auto"/>
        <w:ind w:left="360"/>
        <w:rPr>
          <w:rFonts w:ascii="Arial" w:hAnsi="Arial" w:cs="Arial"/>
        </w:rPr>
      </w:pPr>
      <w:r>
        <w:rPr>
          <w:rFonts w:ascii="Arial" w:hAnsi="Arial" w:cs="Arial"/>
          <w:b/>
        </w:rPr>
        <w:t>UMKC Retirement Benefits;</w:t>
      </w:r>
      <w:r>
        <w:rPr>
          <w:rFonts w:ascii="Arial" w:hAnsi="Arial" w:cs="Arial"/>
        </w:rPr>
        <w:t xml:space="preserve"> Brent Never who is a UMKC representative on the TRAC committee summarized recent discussions being held with regard to potential changes in the retirement benefits package.  He indicated that the reevaluation of the retirement benefits being offered would only apply to new hires beginning in the </w:t>
      </w:r>
      <w:proofErr w:type="gramStart"/>
      <w:r>
        <w:rPr>
          <w:rFonts w:ascii="Arial" w:hAnsi="Arial" w:cs="Arial"/>
        </w:rPr>
        <w:t>Fall</w:t>
      </w:r>
      <w:proofErr w:type="gramEnd"/>
      <w:r>
        <w:rPr>
          <w:rFonts w:ascii="Arial" w:hAnsi="Arial" w:cs="Arial"/>
        </w:rPr>
        <w:t xml:space="preserve"> of 2019. He noted that UMKC is one of two Universities (U California being the other) that has a defined benefit program.  We fully fund our plan.  The target for the plan is an annual 8% ROI annually and when the investments do</w:t>
      </w:r>
      <w:r w:rsidR="00CB0FE5">
        <w:rPr>
          <w:rFonts w:ascii="Arial" w:hAnsi="Arial" w:cs="Arial"/>
        </w:rPr>
        <w:t xml:space="preserve"> </w:t>
      </w:r>
      <w:r>
        <w:rPr>
          <w:rFonts w:ascii="Arial" w:hAnsi="Arial" w:cs="Arial"/>
        </w:rPr>
        <w:t>n</w:t>
      </w:r>
      <w:r w:rsidR="00CB0FE5">
        <w:rPr>
          <w:rFonts w:ascii="Arial" w:hAnsi="Arial" w:cs="Arial"/>
        </w:rPr>
        <w:t>o</w:t>
      </w:r>
      <w:r>
        <w:rPr>
          <w:rFonts w:ascii="Arial" w:hAnsi="Arial" w:cs="Arial"/>
        </w:rPr>
        <w:t>t yield that amount, the University has to “top it off” to cover any shortfall.</w:t>
      </w:r>
      <w:r w:rsidR="00CB0FE5">
        <w:rPr>
          <w:rFonts w:ascii="Arial" w:hAnsi="Arial" w:cs="Arial"/>
        </w:rPr>
        <w:t xml:space="preserve">  The TRAC has been considering options and </w:t>
      </w:r>
      <w:r w:rsidR="00CD3EBA">
        <w:rPr>
          <w:rFonts w:ascii="Arial" w:hAnsi="Arial" w:cs="Arial"/>
        </w:rPr>
        <w:t>discussed</w:t>
      </w:r>
      <w:r w:rsidR="00CB0FE5">
        <w:rPr>
          <w:rFonts w:ascii="Arial" w:hAnsi="Arial" w:cs="Arial"/>
        </w:rPr>
        <w:t xml:space="preserve"> alternative type of plans. This Fall (October 1, 2019) the new plan for new hires that is up to an 8% employee contribution with a match of whatever amount the employee chooses by the University (up to the 8% max). There would be a 3-year investiture period. At present</w:t>
      </w:r>
      <w:r w:rsidR="00CD3EBA">
        <w:rPr>
          <w:rFonts w:ascii="Arial" w:hAnsi="Arial" w:cs="Arial"/>
        </w:rPr>
        <w:t>,</w:t>
      </w:r>
      <w:r w:rsidR="00CB0FE5">
        <w:rPr>
          <w:rFonts w:ascii="Arial" w:hAnsi="Arial" w:cs="Arial"/>
        </w:rPr>
        <w:t xml:space="preserve"> we are waiting for Curator’s approval for this plan to </w:t>
      </w:r>
      <w:proofErr w:type="gramStart"/>
      <w:r w:rsidR="00CB0FE5">
        <w:rPr>
          <w:rFonts w:ascii="Arial" w:hAnsi="Arial" w:cs="Arial"/>
        </w:rPr>
        <w:t>be implemented</w:t>
      </w:r>
      <w:proofErr w:type="gramEnd"/>
      <w:r w:rsidR="00CB0FE5">
        <w:rPr>
          <w:rFonts w:ascii="Arial" w:hAnsi="Arial" w:cs="Arial"/>
        </w:rPr>
        <w:t>.</w:t>
      </w:r>
    </w:p>
    <w:p w14:paraId="3AEF3CA2" w14:textId="22DB3860" w:rsidR="00CB0FE5" w:rsidRDefault="00CB0FE5" w:rsidP="00CB0FE5">
      <w:pPr>
        <w:spacing w:after="120" w:line="240" w:lineRule="auto"/>
        <w:ind w:left="720"/>
        <w:rPr>
          <w:rFonts w:ascii="Arial" w:hAnsi="Arial" w:cs="Arial"/>
        </w:rPr>
      </w:pPr>
      <w:r>
        <w:rPr>
          <w:rFonts w:ascii="Arial" w:hAnsi="Arial" w:cs="Arial"/>
        </w:rPr>
        <w:t xml:space="preserve">Sully commented that, in part, for a long period of time when our salaries were not competitive, the defined benefit program was touted as a huge incentive for new </w:t>
      </w:r>
      <w:proofErr w:type="gramStart"/>
      <w:r>
        <w:rPr>
          <w:rFonts w:ascii="Arial" w:hAnsi="Arial" w:cs="Arial"/>
        </w:rPr>
        <w:t>hires,</w:t>
      </w:r>
      <w:proofErr w:type="gramEnd"/>
      <w:r>
        <w:rPr>
          <w:rFonts w:ascii="Arial" w:hAnsi="Arial" w:cs="Arial"/>
        </w:rPr>
        <w:t xml:space="preserve"> this new plan diminished the incentive and could have negative consequences with regard to hiring. Brent replied that he agreed and this </w:t>
      </w:r>
      <w:proofErr w:type="gramStart"/>
      <w:r>
        <w:rPr>
          <w:rFonts w:ascii="Arial" w:hAnsi="Arial" w:cs="Arial"/>
        </w:rPr>
        <w:t>was discussed</w:t>
      </w:r>
      <w:proofErr w:type="gramEnd"/>
      <w:r>
        <w:rPr>
          <w:rFonts w:ascii="Arial" w:hAnsi="Arial" w:cs="Arial"/>
        </w:rPr>
        <w:t xml:space="preserve"> by the TRAC at length. One argument against this concern he noted was that the turnover rate of faculty across the country is much higher than it used to be and this changes the dynamics of retirement benefits and how they may </w:t>
      </w:r>
      <w:proofErr w:type="gramStart"/>
      <w:r>
        <w:rPr>
          <w:rFonts w:ascii="Arial" w:hAnsi="Arial" w:cs="Arial"/>
        </w:rPr>
        <w:t>impact</w:t>
      </w:r>
      <w:proofErr w:type="gramEnd"/>
      <w:r>
        <w:rPr>
          <w:rFonts w:ascii="Arial" w:hAnsi="Arial" w:cs="Arial"/>
        </w:rPr>
        <w:t xml:space="preserve"> hiring.</w:t>
      </w:r>
    </w:p>
    <w:p w14:paraId="4F0E8D85" w14:textId="7454CCD8" w:rsidR="00CB0FE5" w:rsidRDefault="00CB0FE5" w:rsidP="00CB0FE5">
      <w:pPr>
        <w:spacing w:after="120" w:line="240" w:lineRule="auto"/>
        <w:ind w:left="720"/>
        <w:rPr>
          <w:rFonts w:ascii="Arial" w:hAnsi="Arial" w:cs="Arial"/>
        </w:rPr>
      </w:pPr>
      <w:r>
        <w:rPr>
          <w:rFonts w:ascii="Arial" w:hAnsi="Arial" w:cs="Arial"/>
        </w:rPr>
        <w:t xml:space="preserve">Eric asked how many Universities have multiple benefit </w:t>
      </w:r>
      <w:proofErr w:type="gramStart"/>
      <w:r>
        <w:rPr>
          <w:rFonts w:ascii="Arial" w:hAnsi="Arial" w:cs="Arial"/>
        </w:rPr>
        <w:t>plans?</w:t>
      </w:r>
      <w:proofErr w:type="gramEnd"/>
      <w:r>
        <w:rPr>
          <w:rFonts w:ascii="Arial" w:hAnsi="Arial" w:cs="Arial"/>
        </w:rPr>
        <w:t xml:space="preserve"> He felt that the implications of a defined benefit plan vs employee contributions </w:t>
      </w:r>
      <w:proofErr w:type="gramStart"/>
      <w:r>
        <w:rPr>
          <w:rFonts w:ascii="Arial" w:hAnsi="Arial" w:cs="Arial"/>
        </w:rPr>
        <w:t>doesn’t</w:t>
      </w:r>
      <w:proofErr w:type="gramEnd"/>
      <w:r>
        <w:rPr>
          <w:rFonts w:ascii="Arial" w:hAnsi="Arial" w:cs="Arial"/>
        </w:rPr>
        <w:t xml:space="preserve"> hold true any longer.  Brent agreed</w:t>
      </w:r>
      <w:proofErr w:type="gramStart"/>
      <w:r>
        <w:rPr>
          <w:rFonts w:ascii="Arial" w:hAnsi="Arial" w:cs="Arial"/>
        </w:rPr>
        <w:t>,</w:t>
      </w:r>
      <w:proofErr w:type="gramEnd"/>
      <w:r>
        <w:rPr>
          <w:rFonts w:ascii="Arial" w:hAnsi="Arial" w:cs="Arial"/>
        </w:rPr>
        <w:t xml:space="preserve"> he did not know the answer to Eric’s question.</w:t>
      </w:r>
    </w:p>
    <w:p w14:paraId="40344196" w14:textId="77777777" w:rsidR="00C33E10" w:rsidRDefault="00CB0FE5" w:rsidP="00CB0FE5">
      <w:pPr>
        <w:spacing w:after="120" w:line="240" w:lineRule="auto"/>
        <w:ind w:left="720"/>
        <w:rPr>
          <w:rFonts w:ascii="Arial" w:hAnsi="Arial" w:cs="Arial"/>
        </w:rPr>
      </w:pPr>
      <w:r>
        <w:rPr>
          <w:rFonts w:ascii="Arial" w:hAnsi="Arial" w:cs="Arial"/>
        </w:rPr>
        <w:t xml:space="preserve">Tony noted that in 2009-12 when the stock market was increasing and the University failed to maintain a level of control, which cost big with the market crashed.  He asked if there was any conversation about increasing the tax </w:t>
      </w:r>
      <w:r w:rsidR="00C33E10">
        <w:rPr>
          <w:rFonts w:ascii="Arial" w:hAnsi="Arial" w:cs="Arial"/>
        </w:rPr>
        <w:t xml:space="preserve">and/or an erosion of medical </w:t>
      </w:r>
      <w:proofErr w:type="gramStart"/>
      <w:r w:rsidR="00C33E10">
        <w:rPr>
          <w:rFonts w:ascii="Arial" w:hAnsi="Arial" w:cs="Arial"/>
        </w:rPr>
        <w:t>benefits?</w:t>
      </w:r>
      <w:proofErr w:type="gramEnd"/>
      <w:r w:rsidR="00C33E10">
        <w:rPr>
          <w:rFonts w:ascii="Arial" w:hAnsi="Arial" w:cs="Arial"/>
        </w:rPr>
        <w:t xml:space="preserve"> Brent agreed, but indicated that no such conversations </w:t>
      </w:r>
      <w:proofErr w:type="gramStart"/>
      <w:r w:rsidR="00C33E10">
        <w:rPr>
          <w:rFonts w:ascii="Arial" w:hAnsi="Arial" w:cs="Arial"/>
        </w:rPr>
        <w:t>were being held</w:t>
      </w:r>
      <w:proofErr w:type="gramEnd"/>
      <w:r w:rsidR="00C33E10">
        <w:rPr>
          <w:rFonts w:ascii="Arial" w:hAnsi="Arial" w:cs="Arial"/>
        </w:rPr>
        <w:t xml:space="preserve"> now. </w:t>
      </w:r>
    </w:p>
    <w:p w14:paraId="74435FB2" w14:textId="49A4E472" w:rsidR="00CB0FE5" w:rsidRDefault="00C33E10" w:rsidP="00CB0FE5">
      <w:pPr>
        <w:spacing w:after="120" w:line="240" w:lineRule="auto"/>
        <w:ind w:left="720"/>
        <w:rPr>
          <w:rFonts w:ascii="Arial" w:hAnsi="Arial" w:cs="Arial"/>
        </w:rPr>
      </w:pPr>
      <w:r>
        <w:rPr>
          <w:rFonts w:ascii="Arial" w:hAnsi="Arial" w:cs="Arial"/>
        </w:rPr>
        <w:t xml:space="preserve">Sully asked if new hires are not contributing to the plan in 3-5 this could potentially put the current plan at risk. Brent indicated that there might be some </w:t>
      </w:r>
      <w:proofErr w:type="gramStart"/>
      <w:r>
        <w:rPr>
          <w:rFonts w:ascii="Arial" w:hAnsi="Arial" w:cs="Arial"/>
        </w:rPr>
        <w:t>short term</w:t>
      </w:r>
      <w:proofErr w:type="gramEnd"/>
      <w:r>
        <w:rPr>
          <w:rFonts w:ascii="Arial" w:hAnsi="Arial" w:cs="Arial"/>
        </w:rPr>
        <w:t xml:space="preserve"> risk potential, but after 3-5 years there should be very little risk.</w:t>
      </w:r>
    </w:p>
    <w:p w14:paraId="55DCC174" w14:textId="3A414C3F" w:rsidR="00C33E10" w:rsidRDefault="00C33E10" w:rsidP="00CB0FE5">
      <w:pPr>
        <w:spacing w:after="120" w:line="240" w:lineRule="auto"/>
        <w:ind w:left="720"/>
        <w:rPr>
          <w:rFonts w:ascii="Arial" w:hAnsi="Arial" w:cs="Arial"/>
        </w:rPr>
      </w:pPr>
      <w:r>
        <w:rPr>
          <w:rFonts w:ascii="Arial" w:hAnsi="Arial" w:cs="Arial"/>
        </w:rPr>
        <w:t xml:space="preserve">Mark asked if there would be an impact from the </w:t>
      </w:r>
      <w:proofErr w:type="gramStart"/>
      <w:r>
        <w:rPr>
          <w:rFonts w:ascii="Arial" w:hAnsi="Arial" w:cs="Arial"/>
        </w:rPr>
        <w:t>VSP?</w:t>
      </w:r>
      <w:proofErr w:type="gramEnd"/>
      <w:r>
        <w:rPr>
          <w:rFonts w:ascii="Arial" w:hAnsi="Arial" w:cs="Arial"/>
        </w:rPr>
        <w:t xml:space="preserve"> Brent said he was not sure </w:t>
      </w:r>
      <w:proofErr w:type="gramStart"/>
      <w:r>
        <w:rPr>
          <w:rFonts w:ascii="Arial" w:hAnsi="Arial" w:cs="Arial"/>
        </w:rPr>
        <w:t>as</w:t>
      </w:r>
      <w:proofErr w:type="gramEnd"/>
      <w:r>
        <w:rPr>
          <w:rFonts w:ascii="Arial" w:hAnsi="Arial" w:cs="Arial"/>
        </w:rPr>
        <w:t xml:space="preserve"> the number taking the VSP is uncertain at present. Tony asked if there were any numbers on how much the VSP would cost. Karen indicated that the max assumption is $8-9 million. Linda then asked if there is any clarification on new </w:t>
      </w:r>
      <w:proofErr w:type="gramStart"/>
      <w:r>
        <w:rPr>
          <w:rFonts w:ascii="Arial" w:hAnsi="Arial" w:cs="Arial"/>
        </w:rPr>
        <w:t>hires?</w:t>
      </w:r>
      <w:proofErr w:type="gramEnd"/>
      <w:r>
        <w:rPr>
          <w:rFonts w:ascii="Arial" w:hAnsi="Arial" w:cs="Arial"/>
        </w:rPr>
        <w:t xml:space="preserve">  Karen indicated not yet. </w:t>
      </w:r>
    </w:p>
    <w:p w14:paraId="7616CEBF" w14:textId="4723521F" w:rsidR="00C33E10" w:rsidRDefault="00C33E10" w:rsidP="00CB0FE5">
      <w:pPr>
        <w:spacing w:after="120" w:line="240" w:lineRule="auto"/>
        <w:ind w:left="720"/>
        <w:rPr>
          <w:rFonts w:ascii="Arial" w:hAnsi="Arial" w:cs="Arial"/>
        </w:rPr>
      </w:pPr>
      <w:r>
        <w:rPr>
          <w:rFonts w:ascii="Arial" w:hAnsi="Arial" w:cs="Arial"/>
        </w:rPr>
        <w:t xml:space="preserve">Linda questioned the validity of the suggestion that new younger hires move around a lot more and if this was really the </w:t>
      </w:r>
      <w:proofErr w:type="gramStart"/>
      <w:r>
        <w:rPr>
          <w:rFonts w:ascii="Arial" w:hAnsi="Arial" w:cs="Arial"/>
        </w:rPr>
        <w:t>case?</w:t>
      </w:r>
      <w:proofErr w:type="gramEnd"/>
      <w:r>
        <w:rPr>
          <w:rFonts w:ascii="Arial" w:hAnsi="Arial" w:cs="Arial"/>
        </w:rPr>
        <w:t xml:space="preserve">  Brent stated that they had a lot of discussion about this and several other options </w:t>
      </w:r>
      <w:proofErr w:type="gramStart"/>
      <w:r>
        <w:rPr>
          <w:rFonts w:ascii="Arial" w:hAnsi="Arial" w:cs="Arial"/>
        </w:rPr>
        <w:t>were also</w:t>
      </w:r>
      <w:proofErr w:type="gramEnd"/>
      <w:r>
        <w:rPr>
          <w:rFonts w:ascii="Arial" w:hAnsi="Arial" w:cs="Arial"/>
        </w:rPr>
        <w:t xml:space="preserve"> discussed.  Linda asked if a plan had been considered in which the University would make a base contribution and the employee could then make a flexible amount up to the Federal </w:t>
      </w:r>
      <w:proofErr w:type="gramStart"/>
      <w:r>
        <w:rPr>
          <w:rFonts w:ascii="Arial" w:hAnsi="Arial" w:cs="Arial"/>
        </w:rPr>
        <w:t>max?</w:t>
      </w:r>
      <w:proofErr w:type="gramEnd"/>
      <w:r>
        <w:rPr>
          <w:rFonts w:ascii="Arial" w:hAnsi="Arial" w:cs="Arial"/>
        </w:rPr>
        <w:t xml:space="preserve"> Brent indicated that several types of plans along these lines </w:t>
      </w:r>
      <w:proofErr w:type="gramStart"/>
      <w:r>
        <w:rPr>
          <w:rFonts w:ascii="Arial" w:hAnsi="Arial" w:cs="Arial"/>
        </w:rPr>
        <w:t>were discussed</w:t>
      </w:r>
      <w:proofErr w:type="gramEnd"/>
      <w:r>
        <w:rPr>
          <w:rFonts w:ascii="Arial" w:hAnsi="Arial" w:cs="Arial"/>
        </w:rPr>
        <w:t>.</w:t>
      </w:r>
    </w:p>
    <w:p w14:paraId="3112413C" w14:textId="321662CE" w:rsidR="00C33E10" w:rsidRDefault="00C33E10" w:rsidP="00CB0FE5">
      <w:pPr>
        <w:spacing w:after="120" w:line="240" w:lineRule="auto"/>
        <w:ind w:left="720"/>
        <w:rPr>
          <w:rFonts w:ascii="Arial" w:hAnsi="Arial" w:cs="Arial"/>
        </w:rPr>
      </w:pPr>
      <w:r>
        <w:rPr>
          <w:rFonts w:ascii="Arial" w:hAnsi="Arial" w:cs="Arial"/>
        </w:rPr>
        <w:lastRenderedPageBreak/>
        <w:t xml:space="preserve">Sully asked if the TRAC looked at how much people would have to save to equal the plan </w:t>
      </w:r>
      <w:proofErr w:type="gramStart"/>
      <w:r>
        <w:rPr>
          <w:rFonts w:ascii="Arial" w:hAnsi="Arial" w:cs="Arial"/>
        </w:rPr>
        <w:t>proposed?</w:t>
      </w:r>
      <w:proofErr w:type="gramEnd"/>
      <w:r>
        <w:rPr>
          <w:rFonts w:ascii="Arial" w:hAnsi="Arial" w:cs="Arial"/>
        </w:rPr>
        <w:t xml:space="preserve"> Brent indicated that this was looked </w:t>
      </w:r>
      <w:proofErr w:type="gramStart"/>
      <w:r>
        <w:rPr>
          <w:rFonts w:ascii="Arial" w:hAnsi="Arial" w:cs="Arial"/>
        </w:rPr>
        <w:t>at and the old plan was slightly better</w:t>
      </w:r>
      <w:proofErr w:type="gramEnd"/>
      <w:r>
        <w:rPr>
          <w:rFonts w:ascii="Arial" w:hAnsi="Arial" w:cs="Arial"/>
        </w:rPr>
        <w:t xml:space="preserve"> and the new plan slightly worst.</w:t>
      </w:r>
    </w:p>
    <w:p w14:paraId="1FD952AD" w14:textId="12604100" w:rsidR="00C33E10" w:rsidRDefault="00C33E10" w:rsidP="00CB0FE5">
      <w:pPr>
        <w:spacing w:after="120" w:line="240" w:lineRule="auto"/>
        <w:ind w:left="720"/>
        <w:rPr>
          <w:rFonts w:ascii="Arial" w:hAnsi="Arial" w:cs="Arial"/>
        </w:rPr>
      </w:pPr>
      <w:r>
        <w:rPr>
          <w:rFonts w:ascii="Arial" w:hAnsi="Arial" w:cs="Arial"/>
        </w:rPr>
        <w:t>Tony suggested that FSBC should request a comparison of the total rewards plans across our peer institutions.</w:t>
      </w:r>
    </w:p>
    <w:p w14:paraId="11AA50A1" w14:textId="08CB1BFE" w:rsidR="00E4710B" w:rsidRPr="00CB0FE5" w:rsidRDefault="00E4710B" w:rsidP="00CB0FE5">
      <w:pPr>
        <w:spacing w:after="120" w:line="240" w:lineRule="auto"/>
        <w:ind w:left="720"/>
        <w:rPr>
          <w:rFonts w:ascii="Arial" w:hAnsi="Arial" w:cs="Arial"/>
        </w:rPr>
      </w:pPr>
      <w:r>
        <w:rPr>
          <w:rFonts w:ascii="Arial" w:hAnsi="Arial" w:cs="Arial"/>
        </w:rPr>
        <w:t>The committee thanks Brent for bringing us up to date on the TRAC discussions.</w:t>
      </w:r>
    </w:p>
    <w:p w14:paraId="2AB01AB8" w14:textId="77777777" w:rsidR="007153F7" w:rsidRPr="007153F7" w:rsidRDefault="007153F7" w:rsidP="007153F7">
      <w:pPr>
        <w:spacing w:after="120" w:line="240" w:lineRule="auto"/>
        <w:rPr>
          <w:rFonts w:ascii="Arial" w:hAnsi="Arial" w:cs="Arial"/>
        </w:rPr>
      </w:pPr>
    </w:p>
    <w:p w14:paraId="032A95FD" w14:textId="571D397D" w:rsidR="00E4710B" w:rsidRDefault="006721FA" w:rsidP="00AB36CB">
      <w:pPr>
        <w:spacing w:after="120" w:line="240" w:lineRule="auto"/>
        <w:rPr>
          <w:rFonts w:ascii="Arial" w:hAnsi="Arial" w:cs="Arial"/>
          <w:sz w:val="24"/>
          <w:szCs w:val="24"/>
        </w:rPr>
      </w:pPr>
      <w:r w:rsidRPr="00AB36CB">
        <w:rPr>
          <w:rFonts w:ascii="Arial" w:hAnsi="Arial" w:cs="Arial"/>
          <w:b/>
          <w:sz w:val="24"/>
          <w:szCs w:val="24"/>
        </w:rPr>
        <w:t xml:space="preserve">3.  </w:t>
      </w:r>
      <w:r w:rsidR="00E4710B">
        <w:rPr>
          <w:rFonts w:ascii="Arial" w:hAnsi="Arial" w:cs="Arial"/>
          <w:b/>
          <w:sz w:val="24"/>
          <w:szCs w:val="24"/>
        </w:rPr>
        <w:t xml:space="preserve">Q2 FY19 Financial Report: </w:t>
      </w:r>
      <w:r w:rsidR="00E4710B">
        <w:rPr>
          <w:rFonts w:ascii="Arial" w:hAnsi="Arial" w:cs="Arial"/>
          <w:sz w:val="24"/>
          <w:szCs w:val="24"/>
        </w:rPr>
        <w:t>Karen Wilkerson gave the report of Q2 financials. (</w:t>
      </w:r>
      <w:proofErr w:type="gramStart"/>
      <w:r w:rsidR="00E4710B">
        <w:rPr>
          <w:rFonts w:ascii="Arial" w:hAnsi="Arial" w:cs="Arial"/>
          <w:sz w:val="24"/>
          <w:szCs w:val="24"/>
        </w:rPr>
        <w:t>see</w:t>
      </w:r>
      <w:proofErr w:type="gramEnd"/>
      <w:r w:rsidR="00E4710B">
        <w:rPr>
          <w:rFonts w:ascii="Arial" w:hAnsi="Arial" w:cs="Arial"/>
          <w:sz w:val="24"/>
          <w:szCs w:val="24"/>
        </w:rPr>
        <w:t xml:space="preserve"> attached presentation). Currently we are $9.6 million and $18.8 million favorable to the prior year.  Current concern is the increasing costs of insurance. </w:t>
      </w:r>
    </w:p>
    <w:p w14:paraId="17336141" w14:textId="278C33DC" w:rsidR="00E4710B" w:rsidRDefault="00E4710B" w:rsidP="00AB36CB">
      <w:pPr>
        <w:spacing w:after="120" w:line="240" w:lineRule="auto"/>
        <w:rPr>
          <w:rFonts w:ascii="Arial" w:hAnsi="Arial" w:cs="Arial"/>
          <w:sz w:val="24"/>
          <w:szCs w:val="24"/>
        </w:rPr>
      </w:pPr>
      <w:r>
        <w:rPr>
          <w:rFonts w:ascii="Arial" w:hAnsi="Arial" w:cs="Arial"/>
          <w:b/>
          <w:sz w:val="24"/>
          <w:szCs w:val="24"/>
        </w:rPr>
        <w:tab/>
      </w:r>
      <w:r w:rsidRPr="00E4710B">
        <w:rPr>
          <w:rFonts w:ascii="Arial" w:hAnsi="Arial" w:cs="Arial"/>
          <w:sz w:val="24"/>
          <w:szCs w:val="24"/>
        </w:rPr>
        <w:t xml:space="preserve">Sully asked if Oak </w:t>
      </w:r>
      <w:r>
        <w:rPr>
          <w:rFonts w:ascii="Arial" w:hAnsi="Arial" w:cs="Arial"/>
          <w:sz w:val="24"/>
          <w:szCs w:val="24"/>
        </w:rPr>
        <w:t>P</w:t>
      </w:r>
      <w:r w:rsidRPr="00E4710B">
        <w:rPr>
          <w:rFonts w:ascii="Arial" w:hAnsi="Arial" w:cs="Arial"/>
          <w:sz w:val="24"/>
          <w:szCs w:val="24"/>
        </w:rPr>
        <w:t>lac</w:t>
      </w:r>
      <w:r>
        <w:rPr>
          <w:rFonts w:ascii="Arial" w:hAnsi="Arial" w:cs="Arial"/>
          <w:sz w:val="24"/>
          <w:szCs w:val="24"/>
        </w:rPr>
        <w:t>e</w:t>
      </w:r>
      <w:r w:rsidRPr="00E4710B">
        <w:rPr>
          <w:rFonts w:ascii="Arial" w:hAnsi="Arial" w:cs="Arial"/>
          <w:sz w:val="24"/>
          <w:szCs w:val="24"/>
        </w:rPr>
        <w:t xml:space="preserve"> i</w:t>
      </w:r>
      <w:r>
        <w:rPr>
          <w:rFonts w:ascii="Arial" w:hAnsi="Arial" w:cs="Arial"/>
          <w:sz w:val="24"/>
          <w:szCs w:val="24"/>
        </w:rPr>
        <w:t>s</w:t>
      </w:r>
      <w:r w:rsidRPr="00E4710B">
        <w:rPr>
          <w:rFonts w:ascii="Arial" w:hAnsi="Arial" w:cs="Arial"/>
          <w:sz w:val="24"/>
          <w:szCs w:val="24"/>
        </w:rPr>
        <w:t xml:space="preserve"> </w:t>
      </w:r>
      <w:proofErr w:type="gramStart"/>
      <w:r w:rsidRPr="00E4710B">
        <w:rPr>
          <w:rFonts w:ascii="Arial" w:hAnsi="Arial" w:cs="Arial"/>
          <w:sz w:val="24"/>
          <w:szCs w:val="24"/>
        </w:rPr>
        <w:t>settled?</w:t>
      </w:r>
      <w:proofErr w:type="gramEnd"/>
      <w:r w:rsidRPr="00E4710B">
        <w:rPr>
          <w:rFonts w:ascii="Arial" w:hAnsi="Arial" w:cs="Arial"/>
          <w:sz w:val="24"/>
          <w:szCs w:val="24"/>
        </w:rPr>
        <w:t xml:space="preserve"> Karen said that it is not yet settled.</w:t>
      </w:r>
      <w:r>
        <w:rPr>
          <w:rFonts w:ascii="Arial" w:hAnsi="Arial" w:cs="Arial"/>
          <w:sz w:val="24"/>
          <w:szCs w:val="24"/>
        </w:rPr>
        <w:t xml:space="preserve"> Insurance related to that should remain the same.</w:t>
      </w:r>
    </w:p>
    <w:p w14:paraId="48AE48A7" w14:textId="7C4082E4" w:rsidR="00E4710B" w:rsidRDefault="00E4710B" w:rsidP="00AB36CB">
      <w:pPr>
        <w:spacing w:after="120" w:line="240" w:lineRule="auto"/>
        <w:rPr>
          <w:rFonts w:ascii="Arial" w:hAnsi="Arial" w:cs="Arial"/>
          <w:sz w:val="24"/>
          <w:szCs w:val="24"/>
        </w:rPr>
      </w:pPr>
      <w:r>
        <w:rPr>
          <w:rFonts w:ascii="Arial" w:hAnsi="Arial" w:cs="Arial"/>
          <w:sz w:val="24"/>
          <w:szCs w:val="24"/>
        </w:rPr>
        <w:tab/>
        <w:t xml:space="preserve">Kelli asked if the </w:t>
      </w:r>
      <w:proofErr w:type="gramStart"/>
      <w:r>
        <w:rPr>
          <w:rFonts w:ascii="Arial" w:hAnsi="Arial" w:cs="Arial"/>
          <w:sz w:val="24"/>
          <w:szCs w:val="24"/>
        </w:rPr>
        <w:t>Summer</w:t>
      </w:r>
      <w:proofErr w:type="gramEnd"/>
      <w:r>
        <w:rPr>
          <w:rFonts w:ascii="Arial" w:hAnsi="Arial" w:cs="Arial"/>
          <w:sz w:val="24"/>
          <w:szCs w:val="24"/>
        </w:rPr>
        <w:t xml:space="preserve"> is split?  Karen said yes, it is.</w:t>
      </w:r>
    </w:p>
    <w:p w14:paraId="51EA6674" w14:textId="53C44FC7" w:rsidR="00E4710B" w:rsidRPr="00E4710B" w:rsidRDefault="00E4710B" w:rsidP="00AB36CB">
      <w:pPr>
        <w:spacing w:after="120" w:line="240" w:lineRule="auto"/>
        <w:rPr>
          <w:rFonts w:ascii="Arial" w:hAnsi="Arial" w:cs="Arial"/>
          <w:sz w:val="24"/>
          <w:szCs w:val="24"/>
        </w:rPr>
      </w:pPr>
      <w:r>
        <w:rPr>
          <w:rFonts w:ascii="Arial" w:hAnsi="Arial" w:cs="Arial"/>
          <w:sz w:val="24"/>
          <w:szCs w:val="24"/>
        </w:rPr>
        <w:tab/>
        <w:t xml:space="preserve">Sully asked about the red numbers in Administrative Services, if you can judge based on previous years to provide a direct </w:t>
      </w:r>
      <w:proofErr w:type="gramStart"/>
      <w:r>
        <w:rPr>
          <w:rFonts w:ascii="Arial" w:hAnsi="Arial" w:cs="Arial"/>
          <w:sz w:val="24"/>
          <w:szCs w:val="24"/>
        </w:rPr>
        <w:t>comparison?</w:t>
      </w:r>
      <w:proofErr w:type="gramEnd"/>
      <w:r>
        <w:rPr>
          <w:rFonts w:ascii="Arial" w:hAnsi="Arial" w:cs="Arial"/>
          <w:sz w:val="24"/>
          <w:szCs w:val="24"/>
        </w:rPr>
        <w:t xml:space="preserve"> Tony asked how much moved from the various Units to </w:t>
      </w:r>
      <w:proofErr w:type="gramStart"/>
      <w:r>
        <w:rPr>
          <w:rFonts w:ascii="Arial" w:hAnsi="Arial" w:cs="Arial"/>
          <w:sz w:val="24"/>
          <w:szCs w:val="24"/>
        </w:rPr>
        <w:t>Central?</w:t>
      </w:r>
      <w:proofErr w:type="gramEnd"/>
      <w:r>
        <w:rPr>
          <w:rFonts w:ascii="Arial" w:hAnsi="Arial" w:cs="Arial"/>
          <w:sz w:val="24"/>
          <w:szCs w:val="24"/>
        </w:rPr>
        <w:t xml:space="preserve">  He also aske</w:t>
      </w:r>
      <w:r w:rsidR="00CD3EBA">
        <w:rPr>
          <w:rFonts w:ascii="Arial" w:hAnsi="Arial" w:cs="Arial"/>
          <w:sz w:val="24"/>
          <w:szCs w:val="24"/>
        </w:rPr>
        <w:t>d</w:t>
      </w:r>
      <w:r>
        <w:rPr>
          <w:rFonts w:ascii="Arial" w:hAnsi="Arial" w:cs="Arial"/>
          <w:sz w:val="24"/>
          <w:szCs w:val="24"/>
        </w:rPr>
        <w:t xml:space="preserve"> if they understand how the VSP will hit the </w:t>
      </w:r>
      <w:proofErr w:type="gramStart"/>
      <w:r>
        <w:rPr>
          <w:rFonts w:ascii="Arial" w:hAnsi="Arial" w:cs="Arial"/>
          <w:sz w:val="24"/>
          <w:szCs w:val="24"/>
        </w:rPr>
        <w:t>reserves?</w:t>
      </w:r>
      <w:proofErr w:type="gramEnd"/>
      <w:r>
        <w:rPr>
          <w:rFonts w:ascii="Arial" w:hAnsi="Arial" w:cs="Arial"/>
          <w:sz w:val="24"/>
          <w:szCs w:val="24"/>
        </w:rPr>
        <w:t xml:space="preserve">  Karen indicated that they have those numbers and/or projections.</w:t>
      </w:r>
    </w:p>
    <w:p w14:paraId="2147BD62" w14:textId="77777777" w:rsidR="00E4710B" w:rsidRPr="00E4710B" w:rsidRDefault="00E4710B" w:rsidP="00AB36CB">
      <w:pPr>
        <w:spacing w:after="120" w:line="240" w:lineRule="auto"/>
        <w:rPr>
          <w:rFonts w:ascii="Arial" w:hAnsi="Arial" w:cs="Arial"/>
          <w:sz w:val="24"/>
          <w:szCs w:val="24"/>
        </w:rPr>
      </w:pPr>
    </w:p>
    <w:p w14:paraId="211E65CC" w14:textId="106A296F" w:rsidR="006721FA" w:rsidRDefault="00E4710B" w:rsidP="00AB36CB">
      <w:pPr>
        <w:spacing w:after="120" w:line="240" w:lineRule="auto"/>
        <w:rPr>
          <w:rFonts w:ascii="Arial" w:hAnsi="Arial" w:cs="Arial"/>
          <w:sz w:val="24"/>
          <w:szCs w:val="24"/>
        </w:rPr>
      </w:pPr>
      <w:r>
        <w:rPr>
          <w:rFonts w:ascii="Arial" w:hAnsi="Arial" w:cs="Arial"/>
          <w:b/>
          <w:sz w:val="24"/>
          <w:szCs w:val="24"/>
        </w:rPr>
        <w:t xml:space="preserve">4. </w:t>
      </w:r>
      <w:r w:rsidR="006721FA" w:rsidRPr="00AB36CB">
        <w:rPr>
          <w:rFonts w:ascii="Arial" w:hAnsi="Arial" w:cs="Arial"/>
          <w:b/>
          <w:sz w:val="24"/>
          <w:szCs w:val="24"/>
        </w:rPr>
        <w:t xml:space="preserve">APR Update: </w:t>
      </w:r>
      <w:r w:rsidR="006721FA" w:rsidRPr="00AB36CB">
        <w:rPr>
          <w:rFonts w:ascii="Arial" w:hAnsi="Arial" w:cs="Arial"/>
          <w:sz w:val="24"/>
          <w:szCs w:val="24"/>
        </w:rPr>
        <w:t xml:space="preserve">Kelli Cox </w:t>
      </w:r>
      <w:r>
        <w:rPr>
          <w:rFonts w:ascii="Arial" w:hAnsi="Arial" w:cs="Arial"/>
          <w:sz w:val="24"/>
          <w:szCs w:val="24"/>
        </w:rPr>
        <w:t>indicated that they are waiting for the finance numbers from System and then distribution should start.</w:t>
      </w:r>
      <w:r w:rsidR="00CD3EBA">
        <w:rPr>
          <w:rFonts w:ascii="Arial" w:hAnsi="Arial" w:cs="Arial"/>
          <w:sz w:val="24"/>
          <w:szCs w:val="24"/>
        </w:rPr>
        <w:t xml:space="preserve"> The data will include FY16-17-18 and </w:t>
      </w:r>
      <w:proofErr w:type="gramStart"/>
      <w:r w:rsidR="00CD3EBA">
        <w:rPr>
          <w:rFonts w:ascii="Arial" w:hAnsi="Arial" w:cs="Arial"/>
          <w:sz w:val="24"/>
          <w:szCs w:val="24"/>
        </w:rPr>
        <w:t>be split</w:t>
      </w:r>
      <w:proofErr w:type="gramEnd"/>
      <w:r w:rsidR="00CD3EBA">
        <w:rPr>
          <w:rFonts w:ascii="Arial" w:hAnsi="Arial" w:cs="Arial"/>
          <w:sz w:val="24"/>
          <w:szCs w:val="24"/>
        </w:rPr>
        <w:t xml:space="preserve"> out by Unit. She noted that the Summer School Task Force has changed to two 5-week sessions and they want to make uniform the pay policy for Summer School. Linda indicated she would ask the Dean for this information.</w:t>
      </w:r>
    </w:p>
    <w:p w14:paraId="0C3D4BEF" w14:textId="77777777" w:rsidR="00AB36CB" w:rsidRPr="00AB36CB" w:rsidRDefault="00AB36CB" w:rsidP="00AB36CB">
      <w:pPr>
        <w:spacing w:after="120" w:line="240" w:lineRule="auto"/>
        <w:rPr>
          <w:rFonts w:ascii="Arial" w:hAnsi="Arial" w:cs="Arial"/>
          <w:sz w:val="24"/>
          <w:szCs w:val="24"/>
        </w:rPr>
      </w:pPr>
    </w:p>
    <w:p w14:paraId="00AB818C" w14:textId="08A8A020" w:rsidR="00553790" w:rsidRDefault="004074A7" w:rsidP="00190D34">
      <w:pPr>
        <w:spacing w:after="120" w:line="240" w:lineRule="auto"/>
        <w:rPr>
          <w:rFonts w:ascii="Arial" w:hAnsi="Arial" w:cs="Arial"/>
          <w:sz w:val="24"/>
          <w:szCs w:val="24"/>
        </w:rPr>
      </w:pPr>
      <w:r>
        <w:rPr>
          <w:rFonts w:ascii="Arial" w:hAnsi="Arial" w:cs="Arial"/>
          <w:sz w:val="24"/>
          <w:szCs w:val="24"/>
        </w:rPr>
        <w:t>There being no other business, t</w:t>
      </w:r>
      <w:r w:rsidR="00717D92">
        <w:rPr>
          <w:rFonts w:ascii="Arial" w:hAnsi="Arial" w:cs="Arial"/>
          <w:sz w:val="24"/>
          <w:szCs w:val="24"/>
        </w:rPr>
        <w:t xml:space="preserve">he meeting </w:t>
      </w:r>
      <w:proofErr w:type="gramStart"/>
      <w:r w:rsidR="00717D92">
        <w:rPr>
          <w:rFonts w:ascii="Arial" w:hAnsi="Arial" w:cs="Arial"/>
          <w:sz w:val="24"/>
          <w:szCs w:val="24"/>
        </w:rPr>
        <w:t>was adjourned</w:t>
      </w:r>
      <w:proofErr w:type="gramEnd"/>
      <w:r w:rsidR="00717D92">
        <w:rPr>
          <w:rFonts w:ascii="Arial" w:hAnsi="Arial" w:cs="Arial"/>
          <w:sz w:val="24"/>
          <w:szCs w:val="24"/>
        </w:rPr>
        <w:t xml:space="preserve"> at </w:t>
      </w:r>
      <w:r w:rsidR="006721FA">
        <w:rPr>
          <w:rFonts w:ascii="Arial" w:hAnsi="Arial" w:cs="Arial"/>
          <w:sz w:val="24"/>
          <w:szCs w:val="24"/>
        </w:rPr>
        <w:t>2:</w:t>
      </w:r>
      <w:r>
        <w:rPr>
          <w:rFonts w:ascii="Arial" w:hAnsi="Arial" w:cs="Arial"/>
          <w:sz w:val="24"/>
          <w:szCs w:val="24"/>
        </w:rPr>
        <w:t>10</w:t>
      </w:r>
      <w:r w:rsidR="002C2409">
        <w:rPr>
          <w:rFonts w:ascii="Arial" w:hAnsi="Arial" w:cs="Arial"/>
          <w:sz w:val="24"/>
          <w:szCs w:val="24"/>
        </w:rPr>
        <w:t xml:space="preserve"> pm.</w:t>
      </w:r>
    </w:p>
    <w:p w14:paraId="3E909E32" w14:textId="77777777" w:rsidR="00717D92" w:rsidRDefault="00717D92" w:rsidP="00190D34">
      <w:pPr>
        <w:spacing w:after="120" w:line="240" w:lineRule="auto"/>
        <w:rPr>
          <w:rFonts w:ascii="Arial" w:hAnsi="Arial" w:cs="Arial"/>
          <w:sz w:val="24"/>
          <w:szCs w:val="24"/>
        </w:rPr>
      </w:pPr>
    </w:p>
    <w:p w14:paraId="3E484BCD" w14:textId="77777777" w:rsidR="00717D92" w:rsidRDefault="00717D92" w:rsidP="00190D34">
      <w:pPr>
        <w:spacing w:after="120" w:line="240" w:lineRule="auto"/>
        <w:rPr>
          <w:rFonts w:ascii="Arial" w:hAnsi="Arial" w:cs="Arial"/>
          <w:sz w:val="24"/>
          <w:szCs w:val="24"/>
        </w:rPr>
      </w:pPr>
    </w:p>
    <w:p w14:paraId="44186F02" w14:textId="4D11C891" w:rsidR="00190D34" w:rsidRPr="00810116" w:rsidRDefault="00190D34" w:rsidP="00190D34">
      <w:pPr>
        <w:spacing w:after="120" w:line="240" w:lineRule="auto"/>
        <w:rPr>
          <w:rFonts w:ascii="Arial" w:hAnsi="Arial" w:cs="Arial"/>
          <w:sz w:val="24"/>
          <w:szCs w:val="24"/>
        </w:rPr>
      </w:pPr>
      <w:r w:rsidRPr="00810116">
        <w:rPr>
          <w:rFonts w:ascii="Arial" w:hAnsi="Arial" w:cs="Arial"/>
          <w:sz w:val="24"/>
          <w:szCs w:val="24"/>
        </w:rPr>
        <w:t>Respectfully submitted,</w:t>
      </w:r>
    </w:p>
    <w:p w14:paraId="78676FE6" w14:textId="77777777" w:rsidR="00190D34" w:rsidRPr="00810116" w:rsidRDefault="00AD65DA" w:rsidP="00190D34">
      <w:pPr>
        <w:spacing w:after="120" w:line="240" w:lineRule="auto"/>
        <w:rPr>
          <w:rFonts w:ascii="Arial" w:hAnsi="Arial" w:cs="Arial"/>
          <w:sz w:val="24"/>
          <w:szCs w:val="24"/>
        </w:rPr>
      </w:pPr>
      <w:r w:rsidRPr="00810116">
        <w:rPr>
          <w:noProof/>
          <w:sz w:val="24"/>
          <w:szCs w:val="24"/>
        </w:rPr>
        <w:drawing>
          <wp:inline distT="0" distB="0" distL="0" distR="0" wp14:anchorId="5C3D5925" wp14:editId="3891C85E">
            <wp:extent cx="2003037" cy="342900"/>
            <wp:effectExtent l="0" t="0" r="0" b="0"/>
            <wp:docPr id="1" name="Picture 1" descr="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nature"/>
                    <pic:cNvPicPr>
                      <a:picLocks noChangeAspect="1" noChangeArrowheads="1"/>
                    </pic:cNvPicPr>
                  </pic:nvPicPr>
                  <pic:blipFill>
                    <a:blip r:embed="rId5" cstate="print">
                      <a:extLst>
                        <a:ext uri="{28A0092B-C50C-407E-A947-70E740481C1C}">
                          <a14:useLocalDpi xmlns:a14="http://schemas.microsoft.com/office/drawing/2010/main" val="0"/>
                        </a:ext>
                      </a:extLst>
                    </a:blip>
                    <a:srcRect l="15285" t="39981" r="29395" b="52704"/>
                    <a:stretch>
                      <a:fillRect/>
                    </a:stretch>
                  </pic:blipFill>
                  <pic:spPr bwMode="auto">
                    <a:xfrm>
                      <a:off x="0" y="0"/>
                      <a:ext cx="2157884" cy="369408"/>
                    </a:xfrm>
                    <a:prstGeom prst="rect">
                      <a:avLst/>
                    </a:prstGeom>
                    <a:noFill/>
                    <a:ln>
                      <a:noFill/>
                    </a:ln>
                  </pic:spPr>
                </pic:pic>
              </a:graphicData>
            </a:graphic>
          </wp:inline>
        </w:drawing>
      </w:r>
    </w:p>
    <w:p w14:paraId="333CB208" w14:textId="77777777" w:rsidR="00927DA8" w:rsidRPr="00810116" w:rsidRDefault="00190D34" w:rsidP="00AD65DA">
      <w:pPr>
        <w:spacing w:after="0" w:line="240" w:lineRule="auto"/>
        <w:rPr>
          <w:rFonts w:ascii="Arial" w:hAnsi="Arial" w:cs="Arial"/>
          <w:sz w:val="24"/>
          <w:szCs w:val="24"/>
        </w:rPr>
      </w:pPr>
      <w:r w:rsidRPr="00810116">
        <w:rPr>
          <w:rFonts w:ascii="Arial" w:hAnsi="Arial" w:cs="Arial"/>
          <w:sz w:val="24"/>
          <w:szCs w:val="24"/>
        </w:rPr>
        <w:t>Mark L. Johnson, Ph.D.</w:t>
      </w:r>
      <w:r w:rsidR="00927DA8" w:rsidRPr="00810116">
        <w:rPr>
          <w:rFonts w:ascii="Arial" w:hAnsi="Arial" w:cs="Arial"/>
          <w:sz w:val="24"/>
          <w:szCs w:val="24"/>
        </w:rPr>
        <w:t xml:space="preserve"> </w:t>
      </w:r>
    </w:p>
    <w:p w14:paraId="3A86B0E7" w14:textId="77777777" w:rsidR="00190D34" w:rsidRPr="00810116" w:rsidRDefault="00190D34" w:rsidP="00AD65DA">
      <w:pPr>
        <w:spacing w:after="0" w:line="240" w:lineRule="auto"/>
        <w:rPr>
          <w:rFonts w:ascii="Arial" w:hAnsi="Arial" w:cs="Arial"/>
          <w:sz w:val="24"/>
          <w:szCs w:val="24"/>
        </w:rPr>
      </w:pPr>
      <w:r w:rsidRPr="00810116">
        <w:rPr>
          <w:rFonts w:ascii="Arial" w:hAnsi="Arial" w:cs="Arial"/>
          <w:sz w:val="24"/>
          <w:szCs w:val="24"/>
        </w:rPr>
        <w:t>Chair, FSBC</w:t>
      </w:r>
    </w:p>
    <w:sectPr w:rsidR="00190D34" w:rsidRPr="00810116" w:rsidSect="00927DA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882366"/>
    <w:multiLevelType w:val="hybridMultilevel"/>
    <w:tmpl w:val="87FC51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063862"/>
    <w:multiLevelType w:val="hybridMultilevel"/>
    <w:tmpl w:val="7C6CB6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4503DC8"/>
    <w:multiLevelType w:val="hybridMultilevel"/>
    <w:tmpl w:val="A00A1E02"/>
    <w:lvl w:ilvl="0" w:tplc="04090001">
      <w:start w:val="1"/>
      <w:numFmt w:val="bullet"/>
      <w:lvlText w:val=""/>
      <w:lvlJc w:val="left"/>
      <w:pPr>
        <w:ind w:left="1444" w:hanging="360"/>
      </w:pPr>
      <w:rPr>
        <w:rFonts w:ascii="Symbol" w:hAnsi="Symbol" w:hint="default"/>
      </w:rPr>
    </w:lvl>
    <w:lvl w:ilvl="1" w:tplc="04090003">
      <w:start w:val="1"/>
      <w:numFmt w:val="bullet"/>
      <w:lvlText w:val="o"/>
      <w:lvlJc w:val="left"/>
      <w:pPr>
        <w:ind w:left="2164" w:hanging="360"/>
      </w:pPr>
      <w:rPr>
        <w:rFonts w:ascii="Courier New" w:hAnsi="Courier New" w:cs="Courier New" w:hint="default"/>
      </w:rPr>
    </w:lvl>
    <w:lvl w:ilvl="2" w:tplc="04090005" w:tentative="1">
      <w:start w:val="1"/>
      <w:numFmt w:val="bullet"/>
      <w:lvlText w:val=""/>
      <w:lvlJc w:val="left"/>
      <w:pPr>
        <w:ind w:left="2884" w:hanging="360"/>
      </w:pPr>
      <w:rPr>
        <w:rFonts w:ascii="Wingdings" w:hAnsi="Wingdings" w:hint="default"/>
      </w:rPr>
    </w:lvl>
    <w:lvl w:ilvl="3" w:tplc="04090001" w:tentative="1">
      <w:start w:val="1"/>
      <w:numFmt w:val="bullet"/>
      <w:lvlText w:val=""/>
      <w:lvlJc w:val="left"/>
      <w:pPr>
        <w:ind w:left="3604" w:hanging="360"/>
      </w:pPr>
      <w:rPr>
        <w:rFonts w:ascii="Symbol" w:hAnsi="Symbol" w:hint="default"/>
      </w:rPr>
    </w:lvl>
    <w:lvl w:ilvl="4" w:tplc="04090003" w:tentative="1">
      <w:start w:val="1"/>
      <w:numFmt w:val="bullet"/>
      <w:lvlText w:val="o"/>
      <w:lvlJc w:val="left"/>
      <w:pPr>
        <w:ind w:left="4324" w:hanging="360"/>
      </w:pPr>
      <w:rPr>
        <w:rFonts w:ascii="Courier New" w:hAnsi="Courier New" w:cs="Courier New" w:hint="default"/>
      </w:rPr>
    </w:lvl>
    <w:lvl w:ilvl="5" w:tplc="04090005" w:tentative="1">
      <w:start w:val="1"/>
      <w:numFmt w:val="bullet"/>
      <w:lvlText w:val=""/>
      <w:lvlJc w:val="left"/>
      <w:pPr>
        <w:ind w:left="5044" w:hanging="360"/>
      </w:pPr>
      <w:rPr>
        <w:rFonts w:ascii="Wingdings" w:hAnsi="Wingdings" w:hint="default"/>
      </w:rPr>
    </w:lvl>
    <w:lvl w:ilvl="6" w:tplc="04090001" w:tentative="1">
      <w:start w:val="1"/>
      <w:numFmt w:val="bullet"/>
      <w:lvlText w:val=""/>
      <w:lvlJc w:val="left"/>
      <w:pPr>
        <w:ind w:left="5764" w:hanging="360"/>
      </w:pPr>
      <w:rPr>
        <w:rFonts w:ascii="Symbol" w:hAnsi="Symbol" w:hint="default"/>
      </w:rPr>
    </w:lvl>
    <w:lvl w:ilvl="7" w:tplc="04090003" w:tentative="1">
      <w:start w:val="1"/>
      <w:numFmt w:val="bullet"/>
      <w:lvlText w:val="o"/>
      <w:lvlJc w:val="left"/>
      <w:pPr>
        <w:ind w:left="6484" w:hanging="360"/>
      </w:pPr>
      <w:rPr>
        <w:rFonts w:ascii="Courier New" w:hAnsi="Courier New" w:cs="Courier New" w:hint="default"/>
      </w:rPr>
    </w:lvl>
    <w:lvl w:ilvl="8" w:tplc="04090005" w:tentative="1">
      <w:start w:val="1"/>
      <w:numFmt w:val="bullet"/>
      <w:lvlText w:val=""/>
      <w:lvlJc w:val="left"/>
      <w:pPr>
        <w:ind w:left="7204" w:hanging="360"/>
      </w:pPr>
      <w:rPr>
        <w:rFonts w:ascii="Wingdings" w:hAnsi="Wingdings" w:hint="default"/>
      </w:rPr>
    </w:lvl>
  </w:abstractNum>
  <w:abstractNum w:abstractNumId="3" w15:restartNumberingAfterBreak="0">
    <w:nsid w:val="28CF4A26"/>
    <w:multiLevelType w:val="hybridMultilevel"/>
    <w:tmpl w:val="486A7436"/>
    <w:lvl w:ilvl="0" w:tplc="2702BCD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EA6147"/>
    <w:multiLevelType w:val="hybridMultilevel"/>
    <w:tmpl w:val="F5BE23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C8E71DE"/>
    <w:multiLevelType w:val="hybridMultilevel"/>
    <w:tmpl w:val="288E5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520E4F"/>
    <w:multiLevelType w:val="hybridMultilevel"/>
    <w:tmpl w:val="189EC98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34AC6AA5"/>
    <w:multiLevelType w:val="hybridMultilevel"/>
    <w:tmpl w:val="0F3A8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CD52BF"/>
    <w:multiLevelType w:val="hybridMultilevel"/>
    <w:tmpl w:val="08449C00"/>
    <w:lvl w:ilvl="0" w:tplc="0409000F">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CFB3900"/>
    <w:multiLevelType w:val="hybridMultilevel"/>
    <w:tmpl w:val="0DA008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A3106E1"/>
    <w:multiLevelType w:val="hybridMultilevel"/>
    <w:tmpl w:val="1E18E6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72A2BB7"/>
    <w:multiLevelType w:val="hybridMultilevel"/>
    <w:tmpl w:val="6CC64D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7DCD7FA6"/>
    <w:multiLevelType w:val="hybridMultilevel"/>
    <w:tmpl w:val="D38888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7"/>
  </w:num>
  <w:num w:numId="4">
    <w:abstractNumId w:val="11"/>
  </w:num>
  <w:num w:numId="5">
    <w:abstractNumId w:val="5"/>
  </w:num>
  <w:num w:numId="6">
    <w:abstractNumId w:val="9"/>
  </w:num>
  <w:num w:numId="7">
    <w:abstractNumId w:val="3"/>
  </w:num>
  <w:num w:numId="8">
    <w:abstractNumId w:val="12"/>
  </w:num>
  <w:num w:numId="9">
    <w:abstractNumId w:val="10"/>
  </w:num>
  <w:num w:numId="10">
    <w:abstractNumId w:val="0"/>
  </w:num>
  <w:num w:numId="11">
    <w:abstractNumId w:val="8"/>
  </w:num>
  <w:num w:numId="12">
    <w:abstractNumId w:val="1"/>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0F2D"/>
    <w:rsid w:val="00047F84"/>
    <w:rsid w:val="00061065"/>
    <w:rsid w:val="0006511F"/>
    <w:rsid w:val="00065CC1"/>
    <w:rsid w:val="000710F9"/>
    <w:rsid w:val="000C3BC8"/>
    <w:rsid w:val="000E1D78"/>
    <w:rsid w:val="001163C8"/>
    <w:rsid w:val="0012395D"/>
    <w:rsid w:val="00182375"/>
    <w:rsid w:val="00190D34"/>
    <w:rsid w:val="0019188B"/>
    <w:rsid w:val="001E048F"/>
    <w:rsid w:val="0021383B"/>
    <w:rsid w:val="00257858"/>
    <w:rsid w:val="00295A5D"/>
    <w:rsid w:val="00297460"/>
    <w:rsid w:val="002C2409"/>
    <w:rsid w:val="002C2D57"/>
    <w:rsid w:val="003064D7"/>
    <w:rsid w:val="0031359B"/>
    <w:rsid w:val="00320869"/>
    <w:rsid w:val="003636EB"/>
    <w:rsid w:val="00383B10"/>
    <w:rsid w:val="00386DF6"/>
    <w:rsid w:val="003B516A"/>
    <w:rsid w:val="003C53F2"/>
    <w:rsid w:val="00401A0E"/>
    <w:rsid w:val="004074A7"/>
    <w:rsid w:val="004279FB"/>
    <w:rsid w:val="004352AA"/>
    <w:rsid w:val="004638E6"/>
    <w:rsid w:val="00481981"/>
    <w:rsid w:val="004D1515"/>
    <w:rsid w:val="004D6A51"/>
    <w:rsid w:val="004F5DC8"/>
    <w:rsid w:val="0055201F"/>
    <w:rsid w:val="00552BB9"/>
    <w:rsid w:val="00553790"/>
    <w:rsid w:val="00627ABB"/>
    <w:rsid w:val="006721FA"/>
    <w:rsid w:val="0067321F"/>
    <w:rsid w:val="006747B9"/>
    <w:rsid w:val="006B2626"/>
    <w:rsid w:val="006E118B"/>
    <w:rsid w:val="006F54A7"/>
    <w:rsid w:val="007153F7"/>
    <w:rsid w:val="00717D92"/>
    <w:rsid w:val="007D104E"/>
    <w:rsid w:val="00810116"/>
    <w:rsid w:val="00851A42"/>
    <w:rsid w:val="00881105"/>
    <w:rsid w:val="00896C13"/>
    <w:rsid w:val="008D715F"/>
    <w:rsid w:val="00922E77"/>
    <w:rsid w:val="00927DA8"/>
    <w:rsid w:val="00930584"/>
    <w:rsid w:val="009425CD"/>
    <w:rsid w:val="00956E73"/>
    <w:rsid w:val="00986FEA"/>
    <w:rsid w:val="0099529B"/>
    <w:rsid w:val="009A5568"/>
    <w:rsid w:val="009A5FBE"/>
    <w:rsid w:val="009D4281"/>
    <w:rsid w:val="00A05F6F"/>
    <w:rsid w:val="00A07B6C"/>
    <w:rsid w:val="00A13F71"/>
    <w:rsid w:val="00A23E53"/>
    <w:rsid w:val="00A25AF7"/>
    <w:rsid w:val="00A50F2D"/>
    <w:rsid w:val="00A66659"/>
    <w:rsid w:val="00A77C19"/>
    <w:rsid w:val="00A857B9"/>
    <w:rsid w:val="00AA3492"/>
    <w:rsid w:val="00AB36CB"/>
    <w:rsid w:val="00AD65DA"/>
    <w:rsid w:val="00AE30AB"/>
    <w:rsid w:val="00B12C3D"/>
    <w:rsid w:val="00B643C7"/>
    <w:rsid w:val="00B834D0"/>
    <w:rsid w:val="00B92D53"/>
    <w:rsid w:val="00BB0CCA"/>
    <w:rsid w:val="00BC38A1"/>
    <w:rsid w:val="00C01124"/>
    <w:rsid w:val="00C3068B"/>
    <w:rsid w:val="00C33E10"/>
    <w:rsid w:val="00C83281"/>
    <w:rsid w:val="00CB0FE5"/>
    <w:rsid w:val="00CD3EBA"/>
    <w:rsid w:val="00CF2A1F"/>
    <w:rsid w:val="00D24B46"/>
    <w:rsid w:val="00D91651"/>
    <w:rsid w:val="00DA264B"/>
    <w:rsid w:val="00DB4063"/>
    <w:rsid w:val="00DC3D25"/>
    <w:rsid w:val="00DD7DEB"/>
    <w:rsid w:val="00DF6BD6"/>
    <w:rsid w:val="00E04543"/>
    <w:rsid w:val="00E4710B"/>
    <w:rsid w:val="00E60D13"/>
    <w:rsid w:val="00EA78DC"/>
    <w:rsid w:val="00ED5361"/>
    <w:rsid w:val="00EE5E07"/>
    <w:rsid w:val="00F112CC"/>
    <w:rsid w:val="00F33AEF"/>
    <w:rsid w:val="00F92C42"/>
    <w:rsid w:val="00FA4DF1"/>
    <w:rsid w:val="00FA63BA"/>
    <w:rsid w:val="00FA7E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1B6C12"/>
  <w15:chartTrackingRefBased/>
  <w15:docId w15:val="{74DF0032-3035-49AF-B81D-6630C93EB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182375"/>
    <w:rPr>
      <w:sz w:val="16"/>
      <w:szCs w:val="16"/>
    </w:rPr>
  </w:style>
  <w:style w:type="paragraph" w:styleId="CommentText">
    <w:name w:val="annotation text"/>
    <w:basedOn w:val="Normal"/>
    <w:link w:val="CommentTextChar"/>
    <w:uiPriority w:val="99"/>
    <w:semiHidden/>
    <w:unhideWhenUsed/>
    <w:rsid w:val="00182375"/>
    <w:pPr>
      <w:spacing w:line="240" w:lineRule="auto"/>
    </w:pPr>
    <w:rPr>
      <w:sz w:val="20"/>
      <w:szCs w:val="20"/>
    </w:rPr>
  </w:style>
  <w:style w:type="character" w:customStyle="1" w:styleId="CommentTextChar">
    <w:name w:val="Comment Text Char"/>
    <w:basedOn w:val="DefaultParagraphFont"/>
    <w:link w:val="CommentText"/>
    <w:uiPriority w:val="99"/>
    <w:semiHidden/>
    <w:rsid w:val="00182375"/>
    <w:rPr>
      <w:sz w:val="20"/>
      <w:szCs w:val="20"/>
    </w:rPr>
  </w:style>
  <w:style w:type="paragraph" w:styleId="CommentSubject">
    <w:name w:val="annotation subject"/>
    <w:basedOn w:val="CommentText"/>
    <w:next w:val="CommentText"/>
    <w:link w:val="CommentSubjectChar"/>
    <w:uiPriority w:val="99"/>
    <w:semiHidden/>
    <w:unhideWhenUsed/>
    <w:rsid w:val="00182375"/>
    <w:rPr>
      <w:b/>
      <w:bCs/>
    </w:rPr>
  </w:style>
  <w:style w:type="character" w:customStyle="1" w:styleId="CommentSubjectChar">
    <w:name w:val="Comment Subject Char"/>
    <w:basedOn w:val="CommentTextChar"/>
    <w:link w:val="CommentSubject"/>
    <w:uiPriority w:val="99"/>
    <w:semiHidden/>
    <w:rsid w:val="00182375"/>
    <w:rPr>
      <w:b/>
      <w:bCs/>
      <w:sz w:val="20"/>
      <w:szCs w:val="20"/>
    </w:rPr>
  </w:style>
  <w:style w:type="paragraph" w:styleId="BalloonText">
    <w:name w:val="Balloon Text"/>
    <w:basedOn w:val="Normal"/>
    <w:link w:val="BalloonTextChar"/>
    <w:uiPriority w:val="99"/>
    <w:semiHidden/>
    <w:unhideWhenUsed/>
    <w:rsid w:val="001823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2375"/>
    <w:rPr>
      <w:rFonts w:ascii="Segoe UI" w:hAnsi="Segoe UI" w:cs="Segoe UI"/>
      <w:sz w:val="18"/>
      <w:szCs w:val="18"/>
    </w:rPr>
  </w:style>
  <w:style w:type="paragraph" w:styleId="ListParagraph">
    <w:name w:val="List Paragraph"/>
    <w:basedOn w:val="Normal"/>
    <w:uiPriority w:val="34"/>
    <w:qFormat/>
    <w:rsid w:val="00A77C19"/>
    <w:pPr>
      <w:ind w:left="720"/>
      <w:contextualSpacing/>
    </w:pPr>
  </w:style>
  <w:style w:type="paragraph" w:styleId="PlainText">
    <w:name w:val="Plain Text"/>
    <w:basedOn w:val="Normal"/>
    <w:link w:val="PlainTextChar"/>
    <w:uiPriority w:val="99"/>
    <w:semiHidden/>
    <w:unhideWhenUsed/>
    <w:rsid w:val="003636EB"/>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3636EB"/>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2332929">
      <w:bodyDiv w:val="1"/>
      <w:marLeft w:val="0"/>
      <w:marRight w:val="0"/>
      <w:marTop w:val="0"/>
      <w:marBottom w:val="0"/>
      <w:divBdr>
        <w:top w:val="none" w:sz="0" w:space="0" w:color="auto"/>
        <w:left w:val="none" w:sz="0" w:space="0" w:color="auto"/>
        <w:bottom w:val="none" w:sz="0" w:space="0" w:color="auto"/>
        <w:right w:val="none" w:sz="0" w:space="0" w:color="auto"/>
      </w:divBdr>
    </w:div>
    <w:div w:id="726419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861</Words>
  <Characters>4911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UMKC</Company>
  <LinksUpToDate>false</LinksUpToDate>
  <CharactersWithSpaces>5761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Johnson, Mark L.</dc:creator>
  <cp:keywords/>
  <dc:description/>
  <cp:lastModifiedBy>Johnson, Mark L.</cp:lastModifiedBy>
  <cp:revision>3</cp:revision>
  <dcterms:created xsi:type="dcterms:W3CDTF">2019-03-29T18:57:00Z</dcterms:created>
  <dcterms:modified xsi:type="dcterms:W3CDTF">2019-03-29T18:59:00Z</dcterms:modified>
</cp:coreProperties>
</file>