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01F99" w14:textId="77777777" w:rsidR="0096736A" w:rsidRDefault="0096736A" w:rsidP="008A2F9C">
      <w:pPr>
        <w:jc w:val="both"/>
      </w:pPr>
      <w:bookmarkStart w:id="0" w:name="_GoBack"/>
      <w:bookmarkEnd w:id="0"/>
    </w:p>
    <w:p w14:paraId="3E291C1B" w14:textId="77777777" w:rsidR="00ED5A61" w:rsidRPr="001A5035" w:rsidRDefault="0096736A" w:rsidP="008A2F9C">
      <w:pPr>
        <w:jc w:val="right"/>
      </w:pPr>
      <w:r>
        <w:tab/>
      </w:r>
      <w:r>
        <w:tab/>
      </w:r>
      <w:r>
        <w:tab/>
      </w:r>
      <w:r>
        <w:tab/>
      </w:r>
      <w:r>
        <w:tab/>
      </w:r>
      <w:r>
        <w:tab/>
      </w:r>
      <w:r>
        <w:tab/>
      </w:r>
      <w:r>
        <w:tab/>
      </w:r>
      <w:r>
        <w:tab/>
      </w:r>
    </w:p>
    <w:p w14:paraId="4A280476" w14:textId="77777777" w:rsidR="00ED5A61" w:rsidRPr="008A2F9C" w:rsidRDefault="00ED5A61" w:rsidP="008A2F9C">
      <w:pPr>
        <w:jc w:val="both"/>
        <w:rPr>
          <w:b/>
          <w:sz w:val="22"/>
        </w:rPr>
      </w:pPr>
    </w:p>
    <w:p w14:paraId="7C3FF5BC" w14:textId="47229F19" w:rsidR="00DE0AEA" w:rsidRPr="00BC54F4" w:rsidRDefault="00DE0AEA" w:rsidP="008A2F9C">
      <w:pPr>
        <w:jc w:val="both"/>
        <w:rPr>
          <w:sz w:val="22"/>
          <w:szCs w:val="22"/>
        </w:rPr>
      </w:pPr>
      <w:r w:rsidRPr="00BC54F4">
        <w:rPr>
          <w:sz w:val="22"/>
          <w:szCs w:val="22"/>
        </w:rPr>
        <w:t>To</w:t>
      </w:r>
      <w:r w:rsidR="00AB2E3A" w:rsidRPr="00BC54F4">
        <w:rPr>
          <w:sz w:val="22"/>
          <w:szCs w:val="22"/>
        </w:rPr>
        <w:t>:</w:t>
      </w:r>
    </w:p>
    <w:p w14:paraId="3CC32974" w14:textId="163E55DB" w:rsidR="00DE0AEA" w:rsidRPr="00BC54F4" w:rsidRDefault="00DE0AEA" w:rsidP="008A2F9C">
      <w:pPr>
        <w:jc w:val="both"/>
        <w:rPr>
          <w:sz w:val="22"/>
          <w:szCs w:val="22"/>
        </w:rPr>
      </w:pPr>
      <w:r w:rsidRPr="00BC54F4">
        <w:rPr>
          <w:sz w:val="22"/>
          <w:szCs w:val="22"/>
        </w:rPr>
        <w:t>Chancellor Agrawal</w:t>
      </w:r>
    </w:p>
    <w:p w14:paraId="261A203B" w14:textId="77777777" w:rsidR="00266FF9" w:rsidRPr="00BC54F4" w:rsidRDefault="00266FF9" w:rsidP="00266FF9">
      <w:pPr>
        <w:jc w:val="both"/>
        <w:rPr>
          <w:sz w:val="22"/>
          <w:szCs w:val="22"/>
        </w:rPr>
      </w:pPr>
      <w:r w:rsidRPr="00BC54F4">
        <w:rPr>
          <w:sz w:val="22"/>
          <w:szCs w:val="22"/>
        </w:rPr>
        <w:t>Office of the Chancellor</w:t>
      </w:r>
    </w:p>
    <w:p w14:paraId="53535026" w14:textId="77777777" w:rsidR="00266FF9" w:rsidRPr="00BC54F4" w:rsidRDefault="00266FF9" w:rsidP="00266FF9">
      <w:pPr>
        <w:jc w:val="both"/>
        <w:rPr>
          <w:sz w:val="22"/>
          <w:szCs w:val="22"/>
        </w:rPr>
      </w:pPr>
      <w:r w:rsidRPr="00BC54F4">
        <w:rPr>
          <w:sz w:val="22"/>
          <w:szCs w:val="22"/>
        </w:rPr>
        <w:t>301 Administrative Center</w:t>
      </w:r>
    </w:p>
    <w:p w14:paraId="3E369E0B" w14:textId="77777777" w:rsidR="00266FF9" w:rsidRPr="00BC54F4" w:rsidRDefault="00266FF9" w:rsidP="00266FF9">
      <w:pPr>
        <w:jc w:val="both"/>
        <w:rPr>
          <w:sz w:val="22"/>
          <w:szCs w:val="22"/>
        </w:rPr>
      </w:pPr>
      <w:r w:rsidRPr="00BC54F4">
        <w:rPr>
          <w:sz w:val="22"/>
          <w:szCs w:val="22"/>
        </w:rPr>
        <w:t xml:space="preserve">5115 Oak Street </w:t>
      </w:r>
    </w:p>
    <w:p w14:paraId="5059D679" w14:textId="77777777" w:rsidR="00DE0AEA" w:rsidRPr="00BC54F4" w:rsidRDefault="00266FF9" w:rsidP="00266FF9">
      <w:pPr>
        <w:jc w:val="both"/>
        <w:rPr>
          <w:sz w:val="22"/>
          <w:szCs w:val="22"/>
        </w:rPr>
      </w:pPr>
      <w:r w:rsidRPr="00BC54F4">
        <w:rPr>
          <w:sz w:val="22"/>
          <w:szCs w:val="22"/>
        </w:rPr>
        <w:t>Kansas City, MO 64112</w:t>
      </w:r>
    </w:p>
    <w:p w14:paraId="2185CEEE" w14:textId="77777777" w:rsidR="00DE0AEA" w:rsidRPr="00BC54F4" w:rsidRDefault="00DE0AEA" w:rsidP="008A2F9C">
      <w:pPr>
        <w:jc w:val="both"/>
        <w:rPr>
          <w:sz w:val="22"/>
          <w:szCs w:val="22"/>
        </w:rPr>
      </w:pPr>
    </w:p>
    <w:p w14:paraId="25603450" w14:textId="77777777" w:rsidR="00DE0AEA" w:rsidRPr="00BC54F4" w:rsidRDefault="00DE0AEA" w:rsidP="008A2F9C">
      <w:pPr>
        <w:jc w:val="both"/>
        <w:rPr>
          <w:sz w:val="22"/>
          <w:szCs w:val="22"/>
        </w:rPr>
      </w:pPr>
    </w:p>
    <w:p w14:paraId="76C3AF36" w14:textId="76921606" w:rsidR="008A2F9C" w:rsidRPr="00AB2E3A" w:rsidRDefault="00A60957" w:rsidP="008A2F9C">
      <w:pPr>
        <w:ind w:left="6480" w:firstLine="720"/>
        <w:jc w:val="both"/>
        <w:rPr>
          <w:sz w:val="22"/>
          <w:szCs w:val="22"/>
        </w:rPr>
      </w:pPr>
      <w:r>
        <w:rPr>
          <w:sz w:val="22"/>
          <w:szCs w:val="22"/>
        </w:rPr>
        <w:tab/>
      </w:r>
      <w:r w:rsidR="00BC54F4">
        <w:rPr>
          <w:sz w:val="22"/>
          <w:szCs w:val="22"/>
        </w:rPr>
        <w:t>October 6</w:t>
      </w:r>
      <w:r w:rsidR="00BC54F4" w:rsidRPr="00BC54F4">
        <w:rPr>
          <w:sz w:val="22"/>
          <w:szCs w:val="22"/>
          <w:vertAlign w:val="superscript"/>
        </w:rPr>
        <w:t>th</w:t>
      </w:r>
      <w:r w:rsidR="00BC54F4">
        <w:rPr>
          <w:sz w:val="22"/>
          <w:szCs w:val="22"/>
        </w:rPr>
        <w:t xml:space="preserve"> 2018</w:t>
      </w:r>
    </w:p>
    <w:p w14:paraId="4C2595C4" w14:textId="77777777" w:rsidR="008A2F9C" w:rsidRDefault="008A2F9C" w:rsidP="008A2F9C">
      <w:pPr>
        <w:jc w:val="both"/>
        <w:rPr>
          <w:sz w:val="22"/>
          <w:szCs w:val="22"/>
        </w:rPr>
      </w:pPr>
      <w:r w:rsidRPr="008A2F9C">
        <w:rPr>
          <w:sz w:val="22"/>
          <w:szCs w:val="22"/>
        </w:rPr>
        <w:t>Dear Ch</w:t>
      </w:r>
      <w:r w:rsidR="00DE0AEA">
        <w:rPr>
          <w:sz w:val="22"/>
          <w:szCs w:val="22"/>
        </w:rPr>
        <w:t>ancellor Agrawal,</w:t>
      </w:r>
    </w:p>
    <w:p w14:paraId="58EF5073" w14:textId="77777777" w:rsidR="008A2F9C" w:rsidRPr="008A2F9C" w:rsidRDefault="008A2F9C" w:rsidP="008A2F9C">
      <w:pPr>
        <w:jc w:val="both"/>
        <w:rPr>
          <w:sz w:val="22"/>
          <w:szCs w:val="22"/>
        </w:rPr>
      </w:pPr>
    </w:p>
    <w:p w14:paraId="6FEE3A38" w14:textId="14333484" w:rsidR="008A2F9C" w:rsidRDefault="00DE0AEA" w:rsidP="00DE0AEA">
      <w:pPr>
        <w:ind w:firstLine="720"/>
        <w:jc w:val="both"/>
        <w:rPr>
          <w:sz w:val="22"/>
          <w:szCs w:val="22"/>
        </w:rPr>
      </w:pPr>
      <w:r>
        <w:rPr>
          <w:sz w:val="22"/>
          <w:szCs w:val="22"/>
        </w:rPr>
        <w:t xml:space="preserve">As chair of the Research Advisory Council, and on behalf of the Council, I am writing to you to convey our concern regarding how the faculty research incentive funds (RIF), which are the investigator’s portion of the indirect costs recovered from research grants, will be handled under the new </w:t>
      </w:r>
      <w:r w:rsidR="00AB2E3A">
        <w:rPr>
          <w:sz w:val="22"/>
          <w:szCs w:val="22"/>
        </w:rPr>
        <w:t>Resource Investment Model (</w:t>
      </w:r>
      <w:r>
        <w:rPr>
          <w:sz w:val="22"/>
          <w:szCs w:val="22"/>
        </w:rPr>
        <w:t>RIM</w:t>
      </w:r>
      <w:r w:rsidR="00AB2E3A">
        <w:rPr>
          <w:sz w:val="22"/>
          <w:szCs w:val="22"/>
        </w:rPr>
        <w:t>)</w:t>
      </w:r>
      <w:r>
        <w:rPr>
          <w:sz w:val="22"/>
          <w:szCs w:val="22"/>
        </w:rPr>
        <w:t xml:space="preserve">. This </w:t>
      </w:r>
      <w:r w:rsidR="001651E1">
        <w:rPr>
          <w:sz w:val="22"/>
          <w:szCs w:val="22"/>
        </w:rPr>
        <w:t>was discussed at our Council meeting on</w:t>
      </w:r>
      <w:r w:rsidR="00266FF9">
        <w:rPr>
          <w:sz w:val="22"/>
          <w:szCs w:val="22"/>
        </w:rPr>
        <w:t xml:space="preserve"> September 10, 2018</w:t>
      </w:r>
      <w:r w:rsidR="001651E1">
        <w:rPr>
          <w:sz w:val="22"/>
          <w:szCs w:val="22"/>
        </w:rPr>
        <w:t>.</w:t>
      </w:r>
    </w:p>
    <w:p w14:paraId="213C6C82" w14:textId="77777777" w:rsidR="001651E1" w:rsidRDefault="001651E1" w:rsidP="00DE0AEA">
      <w:pPr>
        <w:ind w:firstLine="720"/>
        <w:jc w:val="both"/>
        <w:rPr>
          <w:sz w:val="22"/>
          <w:szCs w:val="22"/>
        </w:rPr>
      </w:pPr>
    </w:p>
    <w:p w14:paraId="261B7BF0" w14:textId="77777777" w:rsidR="00266FF9" w:rsidRDefault="00266FF9" w:rsidP="00DE0AEA">
      <w:pPr>
        <w:ind w:firstLine="720"/>
        <w:jc w:val="both"/>
        <w:rPr>
          <w:sz w:val="22"/>
          <w:szCs w:val="22"/>
        </w:rPr>
      </w:pPr>
      <w:r>
        <w:rPr>
          <w:sz w:val="22"/>
          <w:szCs w:val="22"/>
        </w:rPr>
        <w:t xml:space="preserve">At our Council meeting, </w:t>
      </w:r>
      <w:r w:rsidR="001651E1">
        <w:rPr>
          <w:sz w:val="22"/>
          <w:szCs w:val="22"/>
        </w:rPr>
        <w:t xml:space="preserve">Dr. Dreyfus noted that the 50/50 split of indirect grant costs (F&amp;A) between </w:t>
      </w:r>
      <w:r>
        <w:rPr>
          <w:sz w:val="22"/>
          <w:szCs w:val="22"/>
        </w:rPr>
        <w:t>the central administration and U</w:t>
      </w:r>
      <w:r w:rsidR="001651E1">
        <w:rPr>
          <w:sz w:val="22"/>
          <w:szCs w:val="22"/>
        </w:rPr>
        <w:t>nits will continue and that the Office of Research Services is no longer supported exclusively from F&amp;A, but from funds in the ge</w:t>
      </w:r>
      <w:r>
        <w:rPr>
          <w:sz w:val="22"/>
          <w:szCs w:val="22"/>
        </w:rPr>
        <w:t xml:space="preserve">neral revenue </w:t>
      </w:r>
      <w:r w:rsidR="000C57F7">
        <w:rPr>
          <w:sz w:val="22"/>
          <w:szCs w:val="22"/>
        </w:rPr>
        <w:t>accounts</w:t>
      </w:r>
      <w:r>
        <w:rPr>
          <w:sz w:val="22"/>
          <w:szCs w:val="22"/>
        </w:rPr>
        <w:t xml:space="preserve">. This was viewed as a significant improvement and satisfies one of the recommendations of the Task Force that evaluated the Office of Research Support in 2017. </w:t>
      </w:r>
    </w:p>
    <w:p w14:paraId="076E6F52" w14:textId="77777777" w:rsidR="00266FF9" w:rsidRDefault="00266FF9" w:rsidP="00DE0AEA">
      <w:pPr>
        <w:ind w:firstLine="720"/>
        <w:jc w:val="both"/>
        <w:rPr>
          <w:sz w:val="22"/>
          <w:szCs w:val="22"/>
        </w:rPr>
      </w:pPr>
    </w:p>
    <w:p w14:paraId="32B15B0E" w14:textId="5D63D2EC" w:rsidR="001651E1" w:rsidRDefault="00266FF9" w:rsidP="00DE0AEA">
      <w:pPr>
        <w:ind w:firstLine="720"/>
        <w:jc w:val="both"/>
        <w:rPr>
          <w:sz w:val="22"/>
          <w:szCs w:val="22"/>
        </w:rPr>
      </w:pPr>
      <w:r>
        <w:rPr>
          <w:sz w:val="22"/>
          <w:szCs w:val="22"/>
        </w:rPr>
        <w:t>However, under the new RIM model, o</w:t>
      </w:r>
      <w:r w:rsidR="001651E1">
        <w:rPr>
          <w:sz w:val="22"/>
          <w:szCs w:val="22"/>
        </w:rPr>
        <w:t>ur research faculty are concerned that in some Units they are being asked to predict in advance what funds they plan to spend from their individual RIF accounts in order to allow their Units to balance the</w:t>
      </w:r>
      <w:r w:rsidR="0071107F">
        <w:rPr>
          <w:sz w:val="22"/>
          <w:szCs w:val="22"/>
        </w:rPr>
        <w:t>ir</w:t>
      </w:r>
      <w:r w:rsidR="001651E1">
        <w:rPr>
          <w:sz w:val="22"/>
          <w:szCs w:val="22"/>
        </w:rPr>
        <w:t xml:space="preserve"> budgets. </w:t>
      </w:r>
      <w:r w:rsidR="009779AE">
        <w:rPr>
          <w:sz w:val="22"/>
          <w:szCs w:val="22"/>
        </w:rPr>
        <w:t>Sin</w:t>
      </w:r>
      <w:r w:rsidR="00BC54F4">
        <w:rPr>
          <w:sz w:val="22"/>
          <w:szCs w:val="22"/>
        </w:rPr>
        <w:t>c</w:t>
      </w:r>
      <w:r w:rsidR="009779AE">
        <w:rPr>
          <w:sz w:val="22"/>
          <w:szCs w:val="22"/>
        </w:rPr>
        <w:t>e this was done in Spring of FY2018</w:t>
      </w:r>
      <w:r w:rsidR="00BC54F4">
        <w:rPr>
          <w:sz w:val="22"/>
          <w:szCs w:val="22"/>
        </w:rPr>
        <w:t>,</w:t>
      </w:r>
      <w:r w:rsidR="009779AE">
        <w:rPr>
          <w:sz w:val="22"/>
          <w:szCs w:val="22"/>
        </w:rPr>
        <w:t xml:space="preserve"> </w:t>
      </w:r>
      <w:r w:rsidR="00AB2E3A">
        <w:rPr>
          <w:sz w:val="22"/>
          <w:szCs w:val="22"/>
        </w:rPr>
        <w:t>largely</w:t>
      </w:r>
      <w:r w:rsidR="009779AE">
        <w:rPr>
          <w:sz w:val="22"/>
          <w:szCs w:val="22"/>
        </w:rPr>
        <w:t xml:space="preserve"> without faculty input, many researchers are now finding out that </w:t>
      </w:r>
      <w:r w:rsidR="00AB2E3A">
        <w:rPr>
          <w:sz w:val="22"/>
          <w:szCs w:val="22"/>
        </w:rPr>
        <w:t>moneys</w:t>
      </w:r>
      <w:r w:rsidR="009779AE">
        <w:rPr>
          <w:sz w:val="22"/>
          <w:szCs w:val="22"/>
        </w:rPr>
        <w:t xml:space="preserve"> they hoped to spend in FY19 are </w:t>
      </w:r>
      <w:r w:rsidR="00AB2E3A">
        <w:rPr>
          <w:sz w:val="22"/>
          <w:szCs w:val="22"/>
        </w:rPr>
        <w:t>unavailable</w:t>
      </w:r>
      <w:r w:rsidR="009779AE">
        <w:rPr>
          <w:sz w:val="22"/>
          <w:szCs w:val="22"/>
        </w:rPr>
        <w:t xml:space="preserve"> to them. </w:t>
      </w:r>
      <w:r w:rsidR="001651E1">
        <w:rPr>
          <w:sz w:val="22"/>
          <w:szCs w:val="22"/>
        </w:rPr>
        <w:t xml:space="preserve">The reason for this is that the funds allocated to faculty members’ RIF accounts are being incorporated into the </w:t>
      </w:r>
      <w:r w:rsidR="009779AE">
        <w:rPr>
          <w:sz w:val="22"/>
          <w:szCs w:val="22"/>
        </w:rPr>
        <w:t>operating fund</w:t>
      </w:r>
      <w:r w:rsidR="001651E1">
        <w:rPr>
          <w:sz w:val="22"/>
          <w:szCs w:val="22"/>
        </w:rPr>
        <w:t xml:space="preserve"> for the Unit</w:t>
      </w:r>
      <w:r>
        <w:rPr>
          <w:sz w:val="22"/>
          <w:szCs w:val="22"/>
        </w:rPr>
        <w:t xml:space="preserve">. Therefore, </w:t>
      </w:r>
      <w:r w:rsidR="001651E1">
        <w:rPr>
          <w:sz w:val="22"/>
          <w:szCs w:val="22"/>
        </w:rPr>
        <w:t xml:space="preserve">faculty spending from their RIF </w:t>
      </w:r>
      <w:r>
        <w:rPr>
          <w:sz w:val="22"/>
          <w:szCs w:val="22"/>
        </w:rPr>
        <w:t>funds</w:t>
      </w:r>
      <w:r w:rsidR="001651E1">
        <w:rPr>
          <w:sz w:val="22"/>
          <w:szCs w:val="22"/>
        </w:rPr>
        <w:t xml:space="preserve"> counts against the yearly budgeted amount for the </w:t>
      </w:r>
      <w:r w:rsidR="0071107F">
        <w:rPr>
          <w:sz w:val="22"/>
          <w:szCs w:val="22"/>
        </w:rPr>
        <w:t>Unit</w:t>
      </w:r>
      <w:r w:rsidR="001651E1">
        <w:rPr>
          <w:sz w:val="22"/>
          <w:szCs w:val="22"/>
        </w:rPr>
        <w:t xml:space="preserve">. </w:t>
      </w:r>
      <w:r>
        <w:rPr>
          <w:sz w:val="22"/>
          <w:szCs w:val="22"/>
        </w:rPr>
        <w:t>The implications of this are that a</w:t>
      </w:r>
      <w:r w:rsidR="001651E1">
        <w:rPr>
          <w:sz w:val="22"/>
          <w:szCs w:val="22"/>
        </w:rPr>
        <w:t>n unplanned charge against the faculty members’ RIF account may drive the Unit’s budget into a deficit</w:t>
      </w:r>
      <w:r w:rsidR="0071107F">
        <w:rPr>
          <w:sz w:val="22"/>
          <w:szCs w:val="22"/>
        </w:rPr>
        <w:t>,</w:t>
      </w:r>
      <w:r w:rsidR="001651E1">
        <w:rPr>
          <w:sz w:val="22"/>
          <w:szCs w:val="22"/>
        </w:rPr>
        <w:t xml:space="preserve"> if it is not compensated by reduced spending in another category. On the other hand, if a Unit budgets for a RIF </w:t>
      </w:r>
      <w:r>
        <w:rPr>
          <w:sz w:val="22"/>
          <w:szCs w:val="22"/>
        </w:rPr>
        <w:t>expenditure</w:t>
      </w:r>
      <w:r w:rsidR="001651E1">
        <w:rPr>
          <w:sz w:val="22"/>
          <w:szCs w:val="22"/>
        </w:rPr>
        <w:t xml:space="preserve"> that does not occur, the Unit may end up with a surplus that year and could </w:t>
      </w:r>
      <w:r w:rsidR="000C57F7">
        <w:rPr>
          <w:sz w:val="22"/>
          <w:szCs w:val="22"/>
        </w:rPr>
        <w:t xml:space="preserve">technically </w:t>
      </w:r>
      <w:r w:rsidR="00EF1D37">
        <w:rPr>
          <w:sz w:val="22"/>
          <w:szCs w:val="22"/>
        </w:rPr>
        <w:t xml:space="preserve">be penalized by having </w:t>
      </w:r>
      <w:r w:rsidR="000C57F7">
        <w:rPr>
          <w:sz w:val="22"/>
          <w:szCs w:val="22"/>
        </w:rPr>
        <w:t>a portion of the unspent RIF taken back by the central administration under the RIM</w:t>
      </w:r>
      <w:r w:rsidR="001651E1">
        <w:rPr>
          <w:sz w:val="22"/>
          <w:szCs w:val="22"/>
        </w:rPr>
        <w:t>.</w:t>
      </w:r>
      <w:r w:rsidR="000C57F7">
        <w:rPr>
          <w:sz w:val="22"/>
          <w:szCs w:val="22"/>
        </w:rPr>
        <w:t xml:space="preserve"> This would be contrary to the initial allocation of those funds.</w:t>
      </w:r>
      <w:r w:rsidR="001651E1">
        <w:rPr>
          <w:sz w:val="22"/>
          <w:szCs w:val="22"/>
        </w:rPr>
        <w:t xml:space="preserve"> </w:t>
      </w:r>
      <w:r w:rsidR="00505CDF">
        <w:rPr>
          <w:sz w:val="22"/>
          <w:szCs w:val="22"/>
        </w:rPr>
        <w:t xml:space="preserve">In some Units, this has meant that </w:t>
      </w:r>
      <w:r w:rsidR="001651E1">
        <w:rPr>
          <w:sz w:val="22"/>
          <w:szCs w:val="22"/>
        </w:rPr>
        <w:t xml:space="preserve">faculty who did not submit a budget </w:t>
      </w:r>
      <w:r w:rsidR="00505CDF">
        <w:rPr>
          <w:sz w:val="22"/>
          <w:szCs w:val="22"/>
        </w:rPr>
        <w:t xml:space="preserve">predicting what they </w:t>
      </w:r>
      <w:r w:rsidR="001651E1">
        <w:rPr>
          <w:sz w:val="22"/>
          <w:szCs w:val="22"/>
        </w:rPr>
        <w:t>would spend from their RIF accounts have been told that their RIF accounts are frozen and they cannot spend their funds</w:t>
      </w:r>
      <w:r w:rsidR="00505CDF">
        <w:rPr>
          <w:sz w:val="22"/>
          <w:szCs w:val="22"/>
        </w:rPr>
        <w:t xml:space="preserve"> until the next fiscal year</w:t>
      </w:r>
      <w:r w:rsidR="001651E1">
        <w:rPr>
          <w:sz w:val="22"/>
          <w:szCs w:val="22"/>
        </w:rPr>
        <w:t xml:space="preserve">. </w:t>
      </w:r>
    </w:p>
    <w:p w14:paraId="58FEFFC0" w14:textId="77777777" w:rsidR="00682BB3" w:rsidRDefault="00682BB3" w:rsidP="00DE0AEA">
      <w:pPr>
        <w:ind w:firstLine="720"/>
        <w:jc w:val="both"/>
        <w:rPr>
          <w:sz w:val="22"/>
          <w:szCs w:val="22"/>
        </w:rPr>
      </w:pPr>
    </w:p>
    <w:p w14:paraId="49A65685" w14:textId="77777777" w:rsidR="00682BB3" w:rsidRDefault="00682BB3" w:rsidP="00DE0AEA">
      <w:pPr>
        <w:ind w:firstLine="720"/>
        <w:jc w:val="both"/>
        <w:rPr>
          <w:sz w:val="22"/>
          <w:szCs w:val="22"/>
        </w:rPr>
      </w:pPr>
      <w:r>
        <w:rPr>
          <w:sz w:val="22"/>
          <w:szCs w:val="22"/>
        </w:rPr>
        <w:t xml:space="preserve">After extensive discussion, our Council felt that this situation is untenable. Firstly, it places tremendous strain on the Deans of the Units to try to balance their budgets, taking into account predicted RIF spending. Secondly, it places additional burden on the faculty members in making predictions about how much of their RIF funds they are likely to spend. If the faculty member underestimates the amount, s/he will be penalized by not being able to spend additional funds if they are needed. If the faculty member overestimates the amount, s/he will </w:t>
      </w:r>
      <w:r>
        <w:rPr>
          <w:sz w:val="22"/>
          <w:szCs w:val="22"/>
        </w:rPr>
        <w:lastRenderedPageBreak/>
        <w:t xml:space="preserve">have the burden of </w:t>
      </w:r>
      <w:r w:rsidR="000C57F7">
        <w:rPr>
          <w:sz w:val="22"/>
          <w:szCs w:val="22"/>
        </w:rPr>
        <w:t>losing a percentage of the surplus under the RIM</w:t>
      </w:r>
      <w:r>
        <w:rPr>
          <w:sz w:val="22"/>
          <w:szCs w:val="22"/>
        </w:rPr>
        <w:t>.</w:t>
      </w:r>
      <w:r w:rsidR="000C57F7">
        <w:rPr>
          <w:sz w:val="22"/>
          <w:szCs w:val="22"/>
        </w:rPr>
        <w:t xml:space="preserve"> These are unintended consequences that need to be considered and should be adjusted </w:t>
      </w:r>
      <w:r w:rsidR="00A90F3A">
        <w:rPr>
          <w:sz w:val="22"/>
          <w:szCs w:val="22"/>
        </w:rPr>
        <w:t xml:space="preserve">in the RIM </w:t>
      </w:r>
      <w:r w:rsidR="000C57F7">
        <w:rPr>
          <w:sz w:val="22"/>
          <w:szCs w:val="22"/>
        </w:rPr>
        <w:t>going forward.</w:t>
      </w:r>
    </w:p>
    <w:p w14:paraId="0D520A21" w14:textId="77777777" w:rsidR="00C5704E" w:rsidRDefault="00C5704E" w:rsidP="00DE0AEA">
      <w:pPr>
        <w:ind w:firstLine="720"/>
        <w:jc w:val="both"/>
        <w:rPr>
          <w:sz w:val="22"/>
          <w:szCs w:val="22"/>
        </w:rPr>
      </w:pPr>
    </w:p>
    <w:p w14:paraId="1F5B575A" w14:textId="78315622" w:rsidR="00C5704E" w:rsidRDefault="00682BB3" w:rsidP="00DE0AEA">
      <w:pPr>
        <w:ind w:firstLine="720"/>
        <w:jc w:val="both"/>
        <w:rPr>
          <w:sz w:val="22"/>
          <w:szCs w:val="22"/>
        </w:rPr>
      </w:pPr>
      <w:r>
        <w:rPr>
          <w:sz w:val="22"/>
          <w:szCs w:val="22"/>
        </w:rPr>
        <w:t xml:space="preserve">Most research faculty conserve their RIF funds while actively </w:t>
      </w:r>
      <w:r w:rsidR="0071107F">
        <w:rPr>
          <w:sz w:val="22"/>
          <w:szCs w:val="22"/>
        </w:rPr>
        <w:t xml:space="preserve">externally </w:t>
      </w:r>
      <w:r>
        <w:rPr>
          <w:sz w:val="22"/>
          <w:szCs w:val="22"/>
        </w:rPr>
        <w:t xml:space="preserve">funded and use them to maintain their research activity when grants expire or are awaiting renewal. As a research </w:t>
      </w:r>
      <w:r w:rsidR="00C5704E">
        <w:rPr>
          <w:sz w:val="22"/>
          <w:szCs w:val="22"/>
        </w:rPr>
        <w:t xml:space="preserve">faculty </w:t>
      </w:r>
      <w:r>
        <w:rPr>
          <w:sz w:val="22"/>
          <w:szCs w:val="22"/>
        </w:rPr>
        <w:t xml:space="preserve">continually funded by NIH for the past 17 years, I can attest to the fact that it is very difficult to predict exactly when I will need to dip into my RIF funds to support my research program. Most research faculty members have </w:t>
      </w:r>
      <w:r w:rsidR="00505CDF">
        <w:rPr>
          <w:sz w:val="22"/>
          <w:szCs w:val="22"/>
        </w:rPr>
        <w:t xml:space="preserve">several </w:t>
      </w:r>
      <w:r>
        <w:rPr>
          <w:sz w:val="22"/>
          <w:szCs w:val="22"/>
        </w:rPr>
        <w:t xml:space="preserve">grant applications pending throughout the year. If the grants are funded, we may not need to use RIF to support salaries of research personnel. If </w:t>
      </w:r>
      <w:r w:rsidR="0071107F">
        <w:rPr>
          <w:sz w:val="22"/>
          <w:szCs w:val="22"/>
        </w:rPr>
        <w:t xml:space="preserve">grants are </w:t>
      </w:r>
      <w:r>
        <w:rPr>
          <w:sz w:val="22"/>
          <w:szCs w:val="22"/>
        </w:rPr>
        <w:t>not</w:t>
      </w:r>
      <w:r w:rsidR="0071107F">
        <w:rPr>
          <w:sz w:val="22"/>
          <w:szCs w:val="22"/>
        </w:rPr>
        <w:t xml:space="preserve"> funded</w:t>
      </w:r>
      <w:r>
        <w:rPr>
          <w:sz w:val="22"/>
          <w:szCs w:val="22"/>
        </w:rPr>
        <w:t xml:space="preserve">, we may need to use the RIF funds to support salaries and research supplies to maintain our research programs while we </w:t>
      </w:r>
      <w:r w:rsidR="0071107F">
        <w:rPr>
          <w:sz w:val="22"/>
          <w:szCs w:val="22"/>
        </w:rPr>
        <w:t xml:space="preserve">continue to apply for </w:t>
      </w:r>
      <w:r>
        <w:rPr>
          <w:sz w:val="22"/>
          <w:szCs w:val="22"/>
        </w:rPr>
        <w:t xml:space="preserve">new funding. It is therefore virtually impossible </w:t>
      </w:r>
      <w:r w:rsidR="00505CDF">
        <w:rPr>
          <w:sz w:val="22"/>
          <w:szCs w:val="22"/>
        </w:rPr>
        <w:t xml:space="preserve">for investigators </w:t>
      </w:r>
      <w:r>
        <w:rPr>
          <w:sz w:val="22"/>
          <w:szCs w:val="22"/>
        </w:rPr>
        <w:t xml:space="preserve">to predict how much of </w:t>
      </w:r>
      <w:r w:rsidR="00505CDF">
        <w:rPr>
          <w:sz w:val="22"/>
          <w:szCs w:val="22"/>
        </w:rPr>
        <w:t xml:space="preserve">their </w:t>
      </w:r>
      <w:r>
        <w:rPr>
          <w:sz w:val="22"/>
          <w:szCs w:val="22"/>
        </w:rPr>
        <w:t xml:space="preserve">RIF funds </w:t>
      </w:r>
      <w:r w:rsidR="00505CDF">
        <w:rPr>
          <w:sz w:val="22"/>
          <w:szCs w:val="22"/>
        </w:rPr>
        <w:t xml:space="preserve">would be spent </w:t>
      </w:r>
      <w:r>
        <w:rPr>
          <w:sz w:val="22"/>
          <w:szCs w:val="22"/>
        </w:rPr>
        <w:t xml:space="preserve">in a given year. </w:t>
      </w:r>
      <w:r w:rsidR="00C5704E">
        <w:rPr>
          <w:sz w:val="22"/>
          <w:szCs w:val="22"/>
        </w:rPr>
        <w:t>Apparently</w:t>
      </w:r>
      <w:r w:rsidR="008C2160">
        <w:rPr>
          <w:sz w:val="22"/>
          <w:szCs w:val="22"/>
        </w:rPr>
        <w:t>,</w:t>
      </w:r>
      <w:r w:rsidR="00C5704E">
        <w:rPr>
          <w:sz w:val="22"/>
          <w:szCs w:val="22"/>
        </w:rPr>
        <w:t xml:space="preserve"> some Deans are making these predictions based on prior spending from RIF accounts, but this is also flawed because faculty members may need to spend heavily in a year when grants are expired and new funding is pen</w:t>
      </w:r>
      <w:r w:rsidR="00505CDF">
        <w:rPr>
          <w:sz w:val="22"/>
          <w:szCs w:val="22"/>
        </w:rPr>
        <w:t>ding, but</w:t>
      </w:r>
      <w:r w:rsidR="00C5704E">
        <w:rPr>
          <w:sz w:val="22"/>
          <w:szCs w:val="22"/>
        </w:rPr>
        <w:t xml:space="preserve"> may have much lower RIF expenditures in years where they have sufficient external grant funds. </w:t>
      </w:r>
    </w:p>
    <w:p w14:paraId="0E32D67D" w14:textId="77777777" w:rsidR="00C5704E" w:rsidRDefault="00C5704E" w:rsidP="00DE0AEA">
      <w:pPr>
        <w:ind w:firstLine="720"/>
        <w:jc w:val="both"/>
        <w:rPr>
          <w:sz w:val="22"/>
          <w:szCs w:val="22"/>
        </w:rPr>
      </w:pPr>
    </w:p>
    <w:p w14:paraId="4F5B3521" w14:textId="77777777" w:rsidR="00C5704E" w:rsidRDefault="00C5704E" w:rsidP="00DE0AEA">
      <w:pPr>
        <w:ind w:firstLine="720"/>
        <w:jc w:val="both"/>
        <w:rPr>
          <w:sz w:val="22"/>
          <w:szCs w:val="22"/>
        </w:rPr>
      </w:pPr>
      <w:r>
        <w:rPr>
          <w:sz w:val="22"/>
          <w:szCs w:val="22"/>
        </w:rPr>
        <w:t xml:space="preserve">In many Units, the RIF funds </w:t>
      </w:r>
      <w:r w:rsidR="00505CDF">
        <w:rPr>
          <w:sz w:val="22"/>
          <w:szCs w:val="22"/>
        </w:rPr>
        <w:t xml:space="preserve">serve as </w:t>
      </w:r>
      <w:r>
        <w:rPr>
          <w:sz w:val="22"/>
          <w:szCs w:val="22"/>
        </w:rPr>
        <w:t xml:space="preserve">an essential resource to be used for expensive and unanticipated repairs to key research equipment. Again, it is </w:t>
      </w:r>
      <w:r w:rsidR="00682BB3">
        <w:rPr>
          <w:sz w:val="22"/>
          <w:szCs w:val="22"/>
        </w:rPr>
        <w:t>impossible to predict</w:t>
      </w:r>
      <w:r>
        <w:rPr>
          <w:sz w:val="22"/>
          <w:szCs w:val="22"/>
        </w:rPr>
        <w:t xml:space="preserve"> when such equipment failures will occur</w:t>
      </w:r>
      <w:r w:rsidR="00682BB3">
        <w:rPr>
          <w:sz w:val="22"/>
          <w:szCs w:val="22"/>
        </w:rPr>
        <w:t>. The concern of our Council members was that th</w:t>
      </w:r>
      <w:r>
        <w:rPr>
          <w:sz w:val="22"/>
          <w:szCs w:val="22"/>
        </w:rPr>
        <w:t>e</w:t>
      </w:r>
      <w:r w:rsidR="00682BB3">
        <w:rPr>
          <w:sz w:val="22"/>
          <w:szCs w:val="22"/>
        </w:rPr>
        <w:t xml:space="preserve"> system of including the</w:t>
      </w:r>
      <w:r>
        <w:rPr>
          <w:sz w:val="22"/>
          <w:szCs w:val="22"/>
        </w:rPr>
        <w:t xml:space="preserve"> RIF allocations within the general revenue allocation will lead to unnecessary restrictions</w:t>
      </w:r>
      <w:r w:rsidR="006155BA">
        <w:rPr>
          <w:sz w:val="22"/>
          <w:szCs w:val="22"/>
        </w:rPr>
        <w:t xml:space="preserve"> and delays</w:t>
      </w:r>
      <w:r>
        <w:rPr>
          <w:sz w:val="22"/>
          <w:szCs w:val="22"/>
        </w:rPr>
        <w:t xml:space="preserve"> on faculty </w:t>
      </w:r>
      <w:r w:rsidR="0071107F">
        <w:rPr>
          <w:sz w:val="22"/>
          <w:szCs w:val="22"/>
        </w:rPr>
        <w:t xml:space="preserve">and </w:t>
      </w:r>
      <w:r w:rsidR="00DA1E75">
        <w:rPr>
          <w:sz w:val="22"/>
          <w:szCs w:val="22"/>
        </w:rPr>
        <w:t>U</w:t>
      </w:r>
      <w:r w:rsidR="0071107F">
        <w:rPr>
          <w:sz w:val="22"/>
          <w:szCs w:val="22"/>
        </w:rPr>
        <w:t xml:space="preserve">nits </w:t>
      </w:r>
      <w:r>
        <w:rPr>
          <w:sz w:val="22"/>
          <w:szCs w:val="22"/>
        </w:rPr>
        <w:t>spending from their RIF accounts to support their research programs. This could negatively affect research productivity at the University, reduce our competitiveness in obtaining extramural funding</w:t>
      </w:r>
      <w:r w:rsidR="00EF1D37">
        <w:rPr>
          <w:sz w:val="22"/>
          <w:szCs w:val="22"/>
        </w:rPr>
        <w:t>,</w:t>
      </w:r>
      <w:r>
        <w:rPr>
          <w:sz w:val="22"/>
          <w:szCs w:val="22"/>
        </w:rPr>
        <w:t xml:space="preserve"> and potentially could lead to research labs having to lose highly trained key personnel because RIF funds that are needed to keep them in place while waiting for funding have been made unavailable. </w:t>
      </w:r>
      <w:r w:rsidR="008C2160">
        <w:rPr>
          <w:sz w:val="22"/>
          <w:szCs w:val="22"/>
        </w:rPr>
        <w:t xml:space="preserve">The consensus was that for UMKC to support research, there is a need to provide more resources, not take away funds from the investigators. </w:t>
      </w:r>
    </w:p>
    <w:p w14:paraId="791203E8" w14:textId="77777777" w:rsidR="00C5704E" w:rsidRDefault="00C5704E" w:rsidP="00DE0AEA">
      <w:pPr>
        <w:ind w:firstLine="720"/>
        <w:jc w:val="both"/>
        <w:rPr>
          <w:sz w:val="22"/>
          <w:szCs w:val="22"/>
        </w:rPr>
      </w:pPr>
    </w:p>
    <w:p w14:paraId="432CE214" w14:textId="23ED404C" w:rsidR="00DA1E75" w:rsidRDefault="00C5704E" w:rsidP="00DE0AEA">
      <w:pPr>
        <w:ind w:firstLine="720"/>
        <w:jc w:val="both"/>
        <w:rPr>
          <w:sz w:val="22"/>
          <w:szCs w:val="22"/>
        </w:rPr>
      </w:pPr>
      <w:r>
        <w:rPr>
          <w:sz w:val="22"/>
          <w:szCs w:val="22"/>
        </w:rPr>
        <w:t xml:space="preserve">The unanimous </w:t>
      </w:r>
      <w:r w:rsidR="008C2160">
        <w:rPr>
          <w:sz w:val="22"/>
          <w:szCs w:val="22"/>
        </w:rPr>
        <w:t xml:space="preserve">view </w:t>
      </w:r>
      <w:r>
        <w:rPr>
          <w:sz w:val="22"/>
          <w:szCs w:val="22"/>
        </w:rPr>
        <w:t xml:space="preserve">of the Research Advisory Council </w:t>
      </w:r>
      <w:r w:rsidR="008C2160">
        <w:rPr>
          <w:sz w:val="22"/>
          <w:szCs w:val="22"/>
        </w:rPr>
        <w:t xml:space="preserve">members </w:t>
      </w:r>
      <w:r>
        <w:rPr>
          <w:sz w:val="22"/>
          <w:szCs w:val="22"/>
        </w:rPr>
        <w:t>was that the faculty RIF accounts, as well as UMRB awards and FFE grants</w:t>
      </w:r>
      <w:r w:rsidR="008C2160">
        <w:rPr>
          <w:sz w:val="22"/>
          <w:szCs w:val="22"/>
        </w:rPr>
        <w:t>,</w:t>
      </w:r>
      <w:r>
        <w:rPr>
          <w:sz w:val="22"/>
          <w:szCs w:val="22"/>
        </w:rPr>
        <w:t xml:space="preserve"> should be kept in a restricted account that is </w:t>
      </w:r>
      <w:r w:rsidR="00505CDF">
        <w:rPr>
          <w:sz w:val="22"/>
          <w:szCs w:val="22"/>
        </w:rPr>
        <w:t xml:space="preserve">completely </w:t>
      </w:r>
      <w:r>
        <w:rPr>
          <w:sz w:val="22"/>
          <w:szCs w:val="22"/>
        </w:rPr>
        <w:t>separate from the Unit operating</w:t>
      </w:r>
      <w:r w:rsidR="00ED3510">
        <w:rPr>
          <w:sz w:val="22"/>
          <w:szCs w:val="22"/>
        </w:rPr>
        <w:t xml:space="preserve"> </w:t>
      </w:r>
      <w:r w:rsidR="00426616">
        <w:rPr>
          <w:sz w:val="22"/>
          <w:szCs w:val="22"/>
        </w:rPr>
        <w:t>fund</w:t>
      </w:r>
      <w:r>
        <w:rPr>
          <w:sz w:val="22"/>
          <w:szCs w:val="22"/>
        </w:rPr>
        <w:t>.</w:t>
      </w:r>
      <w:r w:rsidR="008C2160">
        <w:rPr>
          <w:sz w:val="22"/>
          <w:szCs w:val="22"/>
        </w:rPr>
        <w:t xml:space="preserve"> </w:t>
      </w:r>
      <w:r w:rsidR="000C57F7">
        <w:rPr>
          <w:sz w:val="22"/>
          <w:szCs w:val="22"/>
        </w:rPr>
        <w:t>This matter was similarly discussed at the Faculty Senate Budget Committee meeting on September 10</w:t>
      </w:r>
      <w:r w:rsidR="000C57F7" w:rsidRPr="00F97C20">
        <w:rPr>
          <w:sz w:val="22"/>
          <w:szCs w:val="22"/>
          <w:vertAlign w:val="superscript"/>
        </w:rPr>
        <w:t>th</w:t>
      </w:r>
      <w:r w:rsidR="000C57F7">
        <w:rPr>
          <w:sz w:val="22"/>
          <w:szCs w:val="22"/>
        </w:rPr>
        <w:t xml:space="preserve">, 2018 and identical conversations and conclusions were reported to me by Dr. Mark L. Johnson, Chair of the FSBC. The separation of RIF monies out of the general </w:t>
      </w:r>
      <w:r w:rsidR="00820A8F">
        <w:rPr>
          <w:sz w:val="22"/>
          <w:szCs w:val="22"/>
        </w:rPr>
        <w:t xml:space="preserve">operating fund </w:t>
      </w:r>
      <w:r w:rsidR="00A90F3A">
        <w:rPr>
          <w:sz w:val="22"/>
          <w:szCs w:val="22"/>
        </w:rPr>
        <w:t xml:space="preserve">into a separate restricted account </w:t>
      </w:r>
      <w:r w:rsidR="000C57F7">
        <w:rPr>
          <w:sz w:val="22"/>
          <w:szCs w:val="22"/>
        </w:rPr>
        <w:t xml:space="preserve">would solve this problem. </w:t>
      </w:r>
      <w:r w:rsidR="00A90F3A">
        <w:rPr>
          <w:sz w:val="22"/>
          <w:szCs w:val="22"/>
        </w:rPr>
        <w:t xml:space="preserve">The FSBC stressed the point during its conversations that indirect costs are only generated when a faculty member is awarded a grant that includes indirects. While the intent of indirects is recognized to cover costs associated with having research activities at the institution, the portion that is returned to PIs is crucial for many investigators to sustain their productivity over the long-term. </w:t>
      </w:r>
      <w:r w:rsidR="000C57F7">
        <w:rPr>
          <w:sz w:val="22"/>
          <w:szCs w:val="22"/>
        </w:rPr>
        <w:t>The FSBC unanimously supports th</w:t>
      </w:r>
      <w:r w:rsidR="00A90F3A">
        <w:rPr>
          <w:sz w:val="22"/>
          <w:szCs w:val="22"/>
        </w:rPr>
        <w:t>e</w:t>
      </w:r>
      <w:r w:rsidR="000C57F7">
        <w:rPr>
          <w:sz w:val="22"/>
          <w:szCs w:val="22"/>
        </w:rPr>
        <w:t xml:space="preserve"> recommendation</w:t>
      </w:r>
      <w:r w:rsidR="00A90F3A">
        <w:rPr>
          <w:sz w:val="22"/>
          <w:szCs w:val="22"/>
        </w:rPr>
        <w:t xml:space="preserve"> that t</w:t>
      </w:r>
      <w:r w:rsidR="008C2160">
        <w:rPr>
          <w:sz w:val="22"/>
          <w:szCs w:val="22"/>
        </w:rPr>
        <w:t xml:space="preserve">hese funds should be managed in a manner that does not put unnecessary restrictions on faculty spending from their RIF accounts and has the fluidity to allow for unanticipated expenditures to be </w:t>
      </w:r>
      <w:r w:rsidR="0071107F">
        <w:rPr>
          <w:sz w:val="22"/>
          <w:szCs w:val="22"/>
        </w:rPr>
        <w:t>covered when needed</w:t>
      </w:r>
      <w:r w:rsidR="008C2160">
        <w:rPr>
          <w:sz w:val="22"/>
          <w:szCs w:val="22"/>
        </w:rPr>
        <w:t xml:space="preserve">. Our understanding is that this has been proposed in other campus forums, but has not yet been implemented. It is also our understanding that the RIM document is a living document that can be revised on a yearly basis. Our Council </w:t>
      </w:r>
      <w:r w:rsidR="00EF1D37">
        <w:rPr>
          <w:sz w:val="22"/>
          <w:szCs w:val="22"/>
        </w:rPr>
        <w:t>and the FSBC</w:t>
      </w:r>
      <w:r w:rsidR="000C57F7">
        <w:rPr>
          <w:sz w:val="22"/>
          <w:szCs w:val="22"/>
        </w:rPr>
        <w:t xml:space="preserve"> </w:t>
      </w:r>
      <w:r w:rsidR="00EF1D37">
        <w:rPr>
          <w:sz w:val="22"/>
          <w:szCs w:val="22"/>
        </w:rPr>
        <w:t xml:space="preserve">are </w:t>
      </w:r>
      <w:r w:rsidR="008C2160">
        <w:rPr>
          <w:sz w:val="22"/>
          <w:szCs w:val="22"/>
        </w:rPr>
        <w:t>ready and willing to work together with you and other officials responsible for the RIM to ensure that it is crafted appropriately to support and enhance research on the UMKC campus.</w:t>
      </w:r>
    </w:p>
    <w:p w14:paraId="2BE9EA6A" w14:textId="77777777" w:rsidR="00DA1E75" w:rsidRDefault="00DA1E75" w:rsidP="00DE0AEA">
      <w:pPr>
        <w:ind w:firstLine="720"/>
        <w:jc w:val="both"/>
        <w:rPr>
          <w:sz w:val="22"/>
          <w:szCs w:val="22"/>
        </w:rPr>
      </w:pPr>
    </w:p>
    <w:p w14:paraId="47D2B37B" w14:textId="77777777" w:rsidR="008C2160" w:rsidRDefault="008C2160" w:rsidP="00DA1E75">
      <w:pPr>
        <w:jc w:val="both"/>
        <w:rPr>
          <w:sz w:val="22"/>
          <w:szCs w:val="22"/>
        </w:rPr>
      </w:pPr>
      <w:r>
        <w:rPr>
          <w:sz w:val="22"/>
          <w:szCs w:val="22"/>
        </w:rPr>
        <w:t xml:space="preserve">Sincerely, </w:t>
      </w:r>
    </w:p>
    <w:p w14:paraId="793C60C1" w14:textId="77777777" w:rsidR="00682BB3" w:rsidRPr="008A2F9C" w:rsidRDefault="00682BB3" w:rsidP="00DE0AEA">
      <w:pPr>
        <w:ind w:firstLine="720"/>
        <w:jc w:val="both"/>
        <w:rPr>
          <w:sz w:val="22"/>
          <w:szCs w:val="22"/>
        </w:rPr>
      </w:pPr>
      <w:r>
        <w:rPr>
          <w:sz w:val="22"/>
          <w:szCs w:val="22"/>
        </w:rPr>
        <w:lastRenderedPageBreak/>
        <w:t xml:space="preserve"> </w:t>
      </w:r>
    </w:p>
    <w:p w14:paraId="1C58BB9C" w14:textId="77777777" w:rsidR="00DE0AEA" w:rsidRDefault="00DE0AEA" w:rsidP="008A2F9C">
      <w:pPr>
        <w:jc w:val="both"/>
        <w:rPr>
          <w:sz w:val="22"/>
          <w:szCs w:val="22"/>
        </w:rPr>
      </w:pPr>
    </w:p>
    <w:p w14:paraId="13220DF1" w14:textId="77777777" w:rsidR="00FB59ED" w:rsidRDefault="00FB59ED" w:rsidP="008A2F9C">
      <w:pPr>
        <w:jc w:val="both"/>
        <w:rPr>
          <w:sz w:val="22"/>
          <w:szCs w:val="22"/>
        </w:rPr>
      </w:pPr>
    </w:p>
    <w:p w14:paraId="1C7D87DB" w14:textId="77777777" w:rsidR="00FB59ED" w:rsidRDefault="00FB59ED" w:rsidP="008A2F9C">
      <w:pPr>
        <w:jc w:val="both"/>
        <w:rPr>
          <w:sz w:val="22"/>
          <w:szCs w:val="22"/>
        </w:rPr>
      </w:pPr>
    </w:p>
    <w:p w14:paraId="16D1A3F8" w14:textId="77777777" w:rsidR="00227C53" w:rsidRDefault="00227C53" w:rsidP="008A2F9C">
      <w:pPr>
        <w:pStyle w:val="PlainText"/>
        <w:rPr>
          <w:rFonts w:ascii="Times New Roman" w:hAnsi="Times New Roman"/>
          <w:sz w:val="24"/>
        </w:rPr>
      </w:pPr>
    </w:p>
    <w:p w14:paraId="038C188B" w14:textId="77777777" w:rsidR="00FB59ED" w:rsidRPr="00AC3FD0" w:rsidRDefault="00FB59ED" w:rsidP="008A2F9C">
      <w:pPr>
        <w:rPr>
          <w:rFonts w:eastAsia="Calibri"/>
          <w:noProof/>
          <w:sz w:val="22"/>
        </w:rPr>
      </w:pPr>
      <w:r w:rsidRPr="00AC3FD0">
        <w:rPr>
          <w:rFonts w:eastAsia="Calibri"/>
          <w:b/>
          <w:noProof/>
          <w:sz w:val="22"/>
        </w:rPr>
        <w:t>Dr. Sarah L. Dallas, Ph.D</w:t>
      </w:r>
      <w:r w:rsidRPr="00AC3FD0">
        <w:rPr>
          <w:rFonts w:eastAsia="Calibri"/>
          <w:noProof/>
          <w:sz w:val="22"/>
        </w:rPr>
        <w:t>.,</w:t>
      </w:r>
      <w:r w:rsidR="00EF1D37" w:rsidRPr="00AC3FD0">
        <w:rPr>
          <w:rFonts w:eastAsia="Calibri"/>
          <w:noProof/>
          <w:sz w:val="22"/>
        </w:rPr>
        <w:tab/>
      </w:r>
      <w:r w:rsidR="00EF1D37" w:rsidRPr="00AC3FD0">
        <w:rPr>
          <w:rFonts w:eastAsia="Calibri"/>
          <w:noProof/>
          <w:sz w:val="22"/>
        </w:rPr>
        <w:tab/>
      </w:r>
      <w:r w:rsidR="00EF1D37" w:rsidRPr="00AC3FD0">
        <w:rPr>
          <w:rFonts w:eastAsia="Calibri"/>
          <w:noProof/>
          <w:sz w:val="22"/>
        </w:rPr>
        <w:tab/>
      </w:r>
      <w:r w:rsidR="00AC3FD0">
        <w:rPr>
          <w:rFonts w:eastAsia="Calibri"/>
          <w:noProof/>
          <w:sz w:val="22"/>
        </w:rPr>
        <w:tab/>
      </w:r>
      <w:r w:rsidR="00EF1D37" w:rsidRPr="00AC3FD0">
        <w:rPr>
          <w:rFonts w:eastAsia="Calibri"/>
          <w:noProof/>
          <w:sz w:val="22"/>
        </w:rPr>
        <w:tab/>
      </w:r>
      <w:r w:rsidR="00EF1D37" w:rsidRPr="00AC3FD0">
        <w:rPr>
          <w:rFonts w:eastAsia="Calibri"/>
          <w:b/>
          <w:noProof/>
          <w:sz w:val="22"/>
        </w:rPr>
        <w:t>Dr. Mark L. Johnson, Ph.D</w:t>
      </w:r>
      <w:r w:rsidR="00EF1D37" w:rsidRPr="00AC3FD0">
        <w:rPr>
          <w:rFonts w:eastAsia="Calibri"/>
          <w:noProof/>
          <w:sz w:val="22"/>
        </w:rPr>
        <w:t>.</w:t>
      </w:r>
    </w:p>
    <w:p w14:paraId="30964FDC" w14:textId="77777777" w:rsidR="00EF1D37" w:rsidRPr="00AC3FD0" w:rsidRDefault="00EF1D37" w:rsidP="008A2F9C">
      <w:pPr>
        <w:rPr>
          <w:rFonts w:eastAsia="Calibri"/>
          <w:b/>
          <w:noProof/>
          <w:sz w:val="22"/>
        </w:rPr>
      </w:pPr>
      <w:r w:rsidRPr="00AC3FD0">
        <w:rPr>
          <w:rFonts w:eastAsia="Calibri"/>
          <w:b/>
          <w:noProof/>
          <w:sz w:val="22"/>
        </w:rPr>
        <w:t>(Chair, Research Advisory Council)</w:t>
      </w:r>
      <w:r w:rsidRPr="00AC3FD0">
        <w:rPr>
          <w:rFonts w:eastAsia="Calibri"/>
          <w:b/>
          <w:noProof/>
          <w:sz w:val="22"/>
        </w:rPr>
        <w:tab/>
      </w:r>
      <w:r w:rsidRPr="00AC3FD0">
        <w:rPr>
          <w:rFonts w:eastAsia="Calibri"/>
          <w:b/>
          <w:noProof/>
          <w:sz w:val="22"/>
        </w:rPr>
        <w:tab/>
      </w:r>
      <w:r w:rsidR="00AC3FD0">
        <w:rPr>
          <w:rFonts w:eastAsia="Calibri"/>
          <w:b/>
          <w:noProof/>
          <w:sz w:val="22"/>
        </w:rPr>
        <w:tab/>
      </w:r>
      <w:r w:rsidR="00AC3FD0">
        <w:rPr>
          <w:rFonts w:eastAsia="Calibri"/>
          <w:b/>
          <w:noProof/>
          <w:sz w:val="22"/>
        </w:rPr>
        <w:tab/>
      </w:r>
      <w:r w:rsidRPr="00AC3FD0">
        <w:rPr>
          <w:rFonts w:eastAsia="Calibri"/>
          <w:b/>
          <w:noProof/>
          <w:sz w:val="22"/>
        </w:rPr>
        <w:t>(Chair, Faculty Senate Budget Committee)</w:t>
      </w:r>
    </w:p>
    <w:p w14:paraId="118269B7" w14:textId="77777777" w:rsidR="00FB59ED" w:rsidRPr="00AC3FD0" w:rsidRDefault="00FB59ED" w:rsidP="008A2F9C">
      <w:pPr>
        <w:rPr>
          <w:rFonts w:eastAsia="Calibri"/>
          <w:noProof/>
          <w:sz w:val="20"/>
        </w:rPr>
      </w:pPr>
      <w:r w:rsidRPr="00AC3FD0">
        <w:rPr>
          <w:rFonts w:eastAsia="Calibri"/>
          <w:noProof/>
          <w:sz w:val="20"/>
        </w:rPr>
        <w:t>Lee M. and William Lefkowitz Endowed Professor,</w:t>
      </w:r>
      <w:r w:rsidR="00EF1D37" w:rsidRPr="00AC3FD0">
        <w:rPr>
          <w:sz w:val="22"/>
        </w:rPr>
        <w:t xml:space="preserve"> </w:t>
      </w:r>
      <w:r w:rsidR="00AC3FD0">
        <w:rPr>
          <w:sz w:val="22"/>
        </w:rPr>
        <w:tab/>
      </w:r>
      <w:r w:rsidR="00AC3FD0">
        <w:rPr>
          <w:sz w:val="22"/>
        </w:rPr>
        <w:tab/>
      </w:r>
      <w:r w:rsidR="00EF1D37" w:rsidRPr="00AC3FD0">
        <w:rPr>
          <w:sz w:val="22"/>
        </w:rPr>
        <w:tab/>
      </w:r>
      <w:r w:rsidR="00EF1D37" w:rsidRPr="00AC3FD0">
        <w:rPr>
          <w:rFonts w:eastAsia="Calibri"/>
          <w:noProof/>
          <w:sz w:val="20"/>
        </w:rPr>
        <w:t>Professor and Chair</w:t>
      </w:r>
    </w:p>
    <w:p w14:paraId="531E4D33" w14:textId="77777777" w:rsidR="00FB59ED" w:rsidRPr="00AC3FD0" w:rsidRDefault="00FB59ED" w:rsidP="008A2F9C">
      <w:pPr>
        <w:rPr>
          <w:rFonts w:eastAsia="Calibri"/>
          <w:noProof/>
          <w:sz w:val="20"/>
        </w:rPr>
      </w:pPr>
      <w:r w:rsidRPr="00AC3FD0">
        <w:rPr>
          <w:rFonts w:eastAsia="Calibri"/>
          <w:noProof/>
          <w:sz w:val="20"/>
        </w:rPr>
        <w:t>University of Missouri, Kansas City,</w:t>
      </w:r>
      <w:r w:rsidR="00EF1D37" w:rsidRPr="00AC3FD0">
        <w:rPr>
          <w:rFonts w:eastAsia="Calibri"/>
          <w:noProof/>
          <w:sz w:val="20"/>
        </w:rPr>
        <w:tab/>
      </w:r>
      <w:r w:rsidR="00EF1D37" w:rsidRPr="00AC3FD0">
        <w:rPr>
          <w:rFonts w:eastAsia="Calibri"/>
          <w:noProof/>
          <w:sz w:val="20"/>
        </w:rPr>
        <w:tab/>
      </w:r>
      <w:r w:rsidR="00EF1D37" w:rsidRPr="00AC3FD0">
        <w:rPr>
          <w:rFonts w:eastAsia="Calibri"/>
          <w:noProof/>
          <w:sz w:val="20"/>
        </w:rPr>
        <w:tab/>
      </w:r>
      <w:r w:rsidR="00AC3FD0">
        <w:rPr>
          <w:rFonts w:eastAsia="Calibri"/>
          <w:noProof/>
          <w:sz w:val="20"/>
        </w:rPr>
        <w:tab/>
      </w:r>
      <w:r w:rsidR="00EF1D37" w:rsidRPr="00AC3FD0">
        <w:rPr>
          <w:rFonts w:eastAsia="Calibri"/>
          <w:noProof/>
          <w:sz w:val="20"/>
        </w:rPr>
        <w:t>Department of Oral and Craniofacial Sciences</w:t>
      </w:r>
    </w:p>
    <w:p w14:paraId="4C846E73" w14:textId="77777777" w:rsidR="00FB59ED" w:rsidRPr="00AC3FD0" w:rsidRDefault="00FB59ED" w:rsidP="008A2F9C">
      <w:pPr>
        <w:rPr>
          <w:rFonts w:eastAsia="Calibri"/>
          <w:noProof/>
          <w:sz w:val="20"/>
        </w:rPr>
      </w:pPr>
      <w:r w:rsidRPr="00AC3FD0">
        <w:rPr>
          <w:rFonts w:eastAsia="Calibri"/>
          <w:noProof/>
          <w:sz w:val="20"/>
        </w:rPr>
        <w:t>School of Dentistry,</w:t>
      </w:r>
      <w:r w:rsidR="00EF1D37" w:rsidRPr="00AC3FD0">
        <w:rPr>
          <w:sz w:val="22"/>
        </w:rPr>
        <w:t xml:space="preserve"> </w:t>
      </w:r>
      <w:r w:rsidR="00EF1D37" w:rsidRPr="00AC3FD0">
        <w:rPr>
          <w:sz w:val="22"/>
        </w:rPr>
        <w:tab/>
      </w:r>
      <w:r w:rsidR="00EF1D37" w:rsidRPr="00AC3FD0">
        <w:rPr>
          <w:sz w:val="22"/>
        </w:rPr>
        <w:tab/>
      </w:r>
      <w:r w:rsidR="00EF1D37" w:rsidRPr="00AC3FD0">
        <w:rPr>
          <w:sz w:val="22"/>
        </w:rPr>
        <w:tab/>
      </w:r>
      <w:r w:rsidR="00EF1D37" w:rsidRPr="00AC3FD0">
        <w:rPr>
          <w:sz w:val="22"/>
        </w:rPr>
        <w:tab/>
      </w:r>
      <w:r w:rsidR="00EF1D37" w:rsidRPr="00AC3FD0">
        <w:rPr>
          <w:sz w:val="22"/>
        </w:rPr>
        <w:tab/>
      </w:r>
      <w:r w:rsidR="00AC3FD0">
        <w:rPr>
          <w:sz w:val="22"/>
        </w:rPr>
        <w:tab/>
      </w:r>
      <w:r w:rsidR="00EF1D37" w:rsidRPr="00AC3FD0">
        <w:rPr>
          <w:rFonts w:eastAsia="Calibri"/>
          <w:noProof/>
          <w:sz w:val="20"/>
        </w:rPr>
        <w:t>UMKC School of Dentistry</w:t>
      </w:r>
    </w:p>
    <w:p w14:paraId="0F8E1237" w14:textId="77777777" w:rsidR="00EF1D37" w:rsidRPr="00AC3FD0" w:rsidRDefault="00FB59ED" w:rsidP="00EF1D37">
      <w:pPr>
        <w:rPr>
          <w:rFonts w:eastAsia="Calibri"/>
          <w:noProof/>
          <w:sz w:val="20"/>
        </w:rPr>
      </w:pPr>
      <w:r w:rsidRPr="00AC3FD0">
        <w:rPr>
          <w:rFonts w:eastAsia="Calibri"/>
          <w:noProof/>
          <w:sz w:val="20"/>
        </w:rPr>
        <w:t>Department of Oral and Craniofacial Sciences,</w:t>
      </w:r>
      <w:r w:rsidR="00EF1D37" w:rsidRPr="00AC3FD0">
        <w:rPr>
          <w:sz w:val="22"/>
        </w:rPr>
        <w:t xml:space="preserve"> </w:t>
      </w:r>
      <w:r w:rsidR="00EF1D37" w:rsidRPr="00AC3FD0">
        <w:rPr>
          <w:sz w:val="22"/>
        </w:rPr>
        <w:tab/>
      </w:r>
      <w:r w:rsidR="00EF1D37" w:rsidRPr="00AC3FD0">
        <w:rPr>
          <w:sz w:val="22"/>
        </w:rPr>
        <w:tab/>
      </w:r>
      <w:r w:rsidR="00AC3FD0">
        <w:rPr>
          <w:sz w:val="22"/>
        </w:rPr>
        <w:tab/>
      </w:r>
      <w:r w:rsidR="00EF1D37" w:rsidRPr="00AC3FD0">
        <w:rPr>
          <w:rFonts w:eastAsia="Calibri"/>
          <w:noProof/>
          <w:sz w:val="20"/>
        </w:rPr>
        <w:t>Director, UMKC Cente</w:t>
      </w:r>
      <w:r w:rsidR="00AC3FD0">
        <w:rPr>
          <w:rFonts w:eastAsia="Calibri"/>
          <w:noProof/>
          <w:sz w:val="20"/>
        </w:rPr>
        <w:t xml:space="preserve">r of Excellence in the Study </w:t>
      </w:r>
    </w:p>
    <w:p w14:paraId="585D72B0" w14:textId="77777777" w:rsidR="00FB59ED" w:rsidRPr="00AC3FD0" w:rsidRDefault="00EF1D37" w:rsidP="00EF1D37">
      <w:pPr>
        <w:rPr>
          <w:rFonts w:eastAsia="Calibri"/>
          <w:noProof/>
          <w:sz w:val="20"/>
        </w:rPr>
      </w:pPr>
      <w:r w:rsidRPr="00AC3FD0">
        <w:rPr>
          <w:rFonts w:eastAsia="Calibri"/>
          <w:noProof/>
          <w:sz w:val="20"/>
        </w:rPr>
        <w:t>650 East 25th Street</w:t>
      </w:r>
      <w:r w:rsidR="00AC3FD0" w:rsidRPr="00AC3FD0">
        <w:rPr>
          <w:rFonts w:eastAsia="Calibri"/>
          <w:noProof/>
          <w:sz w:val="20"/>
        </w:rPr>
        <w:t xml:space="preserve"> </w:t>
      </w:r>
      <w:r w:rsidR="00AC3FD0" w:rsidRPr="00AC3FD0">
        <w:rPr>
          <w:rFonts w:eastAsia="Calibri"/>
          <w:noProof/>
          <w:sz w:val="20"/>
        </w:rPr>
        <w:tab/>
      </w:r>
      <w:r w:rsidR="00AC3FD0" w:rsidRPr="00AC3FD0">
        <w:rPr>
          <w:rFonts w:eastAsia="Calibri"/>
          <w:noProof/>
          <w:sz w:val="20"/>
        </w:rPr>
        <w:tab/>
      </w:r>
      <w:r w:rsidR="00AC3FD0">
        <w:rPr>
          <w:rFonts w:eastAsia="Calibri"/>
          <w:noProof/>
          <w:sz w:val="20"/>
        </w:rPr>
        <w:tab/>
      </w:r>
      <w:r w:rsidR="00AC3FD0" w:rsidRPr="00AC3FD0">
        <w:rPr>
          <w:rFonts w:eastAsia="Calibri"/>
          <w:noProof/>
          <w:sz w:val="20"/>
        </w:rPr>
        <w:tab/>
      </w:r>
      <w:r w:rsidR="00AC3FD0" w:rsidRPr="00AC3FD0">
        <w:rPr>
          <w:rFonts w:eastAsia="Calibri"/>
          <w:noProof/>
          <w:sz w:val="20"/>
        </w:rPr>
        <w:tab/>
      </w:r>
      <w:r w:rsidR="00AC3FD0" w:rsidRPr="00AC3FD0">
        <w:rPr>
          <w:rFonts w:eastAsia="Calibri"/>
          <w:noProof/>
          <w:sz w:val="20"/>
        </w:rPr>
        <w:tab/>
      </w:r>
      <w:r w:rsidR="00AC3FD0">
        <w:rPr>
          <w:rFonts w:eastAsia="Calibri"/>
          <w:noProof/>
          <w:sz w:val="20"/>
        </w:rPr>
        <w:t xml:space="preserve">of </w:t>
      </w:r>
      <w:r w:rsidR="00AC3FD0" w:rsidRPr="00AC3FD0">
        <w:rPr>
          <w:rFonts w:eastAsia="Calibri"/>
          <w:noProof/>
          <w:sz w:val="20"/>
        </w:rPr>
        <w:t>Dental and Musculoskeletal Tissues</w:t>
      </w:r>
    </w:p>
    <w:p w14:paraId="1405B84F" w14:textId="77777777" w:rsidR="00AC3FD0" w:rsidRPr="00AC3FD0" w:rsidRDefault="00FB59ED" w:rsidP="00AC3FD0">
      <w:pPr>
        <w:rPr>
          <w:rFonts w:eastAsia="Calibri"/>
          <w:noProof/>
          <w:sz w:val="20"/>
        </w:rPr>
      </w:pPr>
      <w:r w:rsidRPr="00AC3FD0">
        <w:rPr>
          <w:rFonts w:eastAsia="Calibri"/>
          <w:noProof/>
          <w:sz w:val="20"/>
        </w:rPr>
        <w:t>Kansas City,MO 64108,</w:t>
      </w:r>
      <w:r w:rsidR="00AC3FD0" w:rsidRPr="00AC3FD0">
        <w:rPr>
          <w:rFonts w:eastAsia="Calibri"/>
          <w:noProof/>
          <w:sz w:val="20"/>
        </w:rPr>
        <w:t xml:space="preserve"> </w:t>
      </w:r>
      <w:r w:rsidR="00AC3FD0" w:rsidRPr="00AC3FD0">
        <w:rPr>
          <w:rFonts w:eastAsia="Calibri"/>
          <w:noProof/>
          <w:sz w:val="20"/>
        </w:rPr>
        <w:tab/>
      </w:r>
      <w:r w:rsidR="00AC3FD0" w:rsidRPr="00AC3FD0">
        <w:rPr>
          <w:rFonts w:eastAsia="Calibri"/>
          <w:noProof/>
          <w:sz w:val="20"/>
        </w:rPr>
        <w:tab/>
      </w:r>
      <w:r w:rsidR="00AC3FD0" w:rsidRPr="00AC3FD0">
        <w:rPr>
          <w:rFonts w:eastAsia="Calibri"/>
          <w:noProof/>
          <w:sz w:val="20"/>
        </w:rPr>
        <w:tab/>
      </w:r>
      <w:r w:rsidR="00AC3FD0" w:rsidRPr="00AC3FD0">
        <w:rPr>
          <w:rFonts w:eastAsia="Calibri"/>
          <w:noProof/>
          <w:sz w:val="20"/>
        </w:rPr>
        <w:tab/>
      </w:r>
      <w:r w:rsidR="00AC3FD0">
        <w:rPr>
          <w:rFonts w:eastAsia="Calibri"/>
          <w:noProof/>
          <w:sz w:val="20"/>
        </w:rPr>
        <w:tab/>
      </w:r>
      <w:r w:rsidR="00AC3FD0">
        <w:rPr>
          <w:rFonts w:eastAsia="Calibri"/>
          <w:noProof/>
          <w:sz w:val="20"/>
        </w:rPr>
        <w:tab/>
      </w:r>
      <w:r w:rsidR="00AC3FD0" w:rsidRPr="00AC3FD0">
        <w:rPr>
          <w:rFonts w:eastAsia="Calibri"/>
          <w:noProof/>
          <w:sz w:val="20"/>
        </w:rPr>
        <w:t>650 E. 25th Street,</w:t>
      </w:r>
    </w:p>
    <w:p w14:paraId="3A7C7788" w14:textId="77777777" w:rsidR="00FB59ED" w:rsidRPr="00AC3FD0" w:rsidRDefault="00FB59ED" w:rsidP="00AC3FD0">
      <w:pPr>
        <w:rPr>
          <w:rFonts w:eastAsia="Calibri"/>
          <w:noProof/>
          <w:sz w:val="22"/>
        </w:rPr>
      </w:pPr>
      <w:r w:rsidRPr="00AC3FD0">
        <w:rPr>
          <w:rFonts w:eastAsia="Calibri"/>
          <w:noProof/>
          <w:sz w:val="22"/>
        </w:rPr>
        <w:t>Tel:  (816) 235 6295</w:t>
      </w:r>
      <w:r w:rsidR="00AC3FD0" w:rsidRPr="00AC3FD0">
        <w:rPr>
          <w:rFonts w:eastAsia="Calibri"/>
          <w:noProof/>
          <w:sz w:val="20"/>
        </w:rPr>
        <w:t xml:space="preserve"> </w:t>
      </w:r>
      <w:r w:rsidR="00AC3FD0">
        <w:rPr>
          <w:rFonts w:eastAsia="Calibri"/>
          <w:noProof/>
          <w:sz w:val="20"/>
        </w:rPr>
        <w:tab/>
      </w:r>
      <w:r w:rsidR="00AC3FD0">
        <w:rPr>
          <w:rFonts w:eastAsia="Calibri"/>
          <w:noProof/>
          <w:sz w:val="20"/>
        </w:rPr>
        <w:tab/>
      </w:r>
      <w:r w:rsidR="00AC3FD0">
        <w:rPr>
          <w:rFonts w:eastAsia="Calibri"/>
          <w:noProof/>
          <w:sz w:val="20"/>
        </w:rPr>
        <w:tab/>
      </w:r>
      <w:r w:rsidR="00AC3FD0">
        <w:rPr>
          <w:rFonts w:eastAsia="Calibri"/>
          <w:noProof/>
          <w:sz w:val="20"/>
        </w:rPr>
        <w:tab/>
      </w:r>
      <w:r w:rsidR="00AC3FD0">
        <w:rPr>
          <w:rFonts w:eastAsia="Calibri"/>
          <w:noProof/>
          <w:sz w:val="20"/>
        </w:rPr>
        <w:tab/>
      </w:r>
      <w:r w:rsidR="00AC3FD0">
        <w:rPr>
          <w:rFonts w:eastAsia="Calibri"/>
          <w:noProof/>
          <w:sz w:val="20"/>
        </w:rPr>
        <w:tab/>
      </w:r>
      <w:r w:rsidR="00AC3FD0" w:rsidRPr="00AC3FD0">
        <w:rPr>
          <w:rFonts w:eastAsia="Calibri"/>
          <w:noProof/>
          <w:sz w:val="20"/>
        </w:rPr>
        <w:t>Kansas City,MO 64108,</w:t>
      </w:r>
    </w:p>
    <w:p w14:paraId="54026529" w14:textId="77777777" w:rsidR="00E602D1" w:rsidRDefault="00FB59ED" w:rsidP="00505CDF">
      <w:pPr>
        <w:rPr>
          <w:rFonts w:eastAsia="Calibri"/>
          <w:noProof/>
          <w:sz w:val="22"/>
        </w:rPr>
      </w:pPr>
      <w:r w:rsidRPr="00AC3FD0">
        <w:rPr>
          <w:rFonts w:eastAsia="Calibri"/>
          <w:noProof/>
          <w:sz w:val="22"/>
        </w:rPr>
        <w:t xml:space="preserve">E-mail:  </w:t>
      </w:r>
      <w:hyperlink r:id="rId7" w:history="1">
        <w:r w:rsidRPr="00AC3FD0">
          <w:rPr>
            <w:rFonts w:eastAsia="Calibri"/>
            <w:noProof/>
            <w:color w:val="0000FF"/>
            <w:sz w:val="22"/>
            <w:u w:val="single"/>
          </w:rPr>
          <w:t>dallass@umkc.edu</w:t>
        </w:r>
      </w:hyperlink>
      <w:r w:rsidR="00AC3FD0">
        <w:rPr>
          <w:rFonts w:eastAsia="Calibri"/>
          <w:noProof/>
          <w:color w:val="0000FF"/>
          <w:sz w:val="22"/>
        </w:rPr>
        <w:tab/>
      </w:r>
      <w:r w:rsidR="00AC3FD0">
        <w:rPr>
          <w:rFonts w:eastAsia="Calibri"/>
          <w:noProof/>
          <w:color w:val="0000FF"/>
          <w:sz w:val="22"/>
        </w:rPr>
        <w:tab/>
      </w:r>
      <w:r w:rsidR="00AC3FD0">
        <w:rPr>
          <w:rFonts w:eastAsia="Calibri"/>
          <w:noProof/>
          <w:color w:val="0000FF"/>
          <w:sz w:val="22"/>
        </w:rPr>
        <w:tab/>
      </w:r>
      <w:r w:rsidR="00AC3FD0">
        <w:rPr>
          <w:rFonts w:eastAsia="Calibri"/>
          <w:noProof/>
          <w:color w:val="0000FF"/>
          <w:sz w:val="22"/>
        </w:rPr>
        <w:tab/>
      </w:r>
      <w:r w:rsidR="00AC3FD0">
        <w:rPr>
          <w:rFonts w:eastAsia="Calibri"/>
          <w:noProof/>
          <w:color w:val="0000FF"/>
          <w:sz w:val="22"/>
        </w:rPr>
        <w:tab/>
      </w:r>
      <w:r w:rsidR="00AC3FD0">
        <w:rPr>
          <w:rFonts w:eastAsia="Calibri"/>
          <w:noProof/>
          <w:sz w:val="22"/>
        </w:rPr>
        <w:t>Tel: (816) 235 2453</w:t>
      </w:r>
    </w:p>
    <w:p w14:paraId="7AEFBE0B" w14:textId="77777777" w:rsidR="00AC3FD0" w:rsidRPr="00AC3FD0" w:rsidRDefault="00AC3FD0" w:rsidP="00505CDF">
      <w:pPr>
        <w:rPr>
          <w:sz w:val="22"/>
          <w:lang w:val="es-ES"/>
        </w:rPr>
      </w:pPr>
      <w:r>
        <w:rPr>
          <w:rFonts w:eastAsia="Calibri"/>
          <w:noProof/>
          <w:sz w:val="22"/>
        </w:rPr>
        <w:tab/>
      </w:r>
      <w:r>
        <w:rPr>
          <w:rFonts w:eastAsia="Calibri"/>
          <w:noProof/>
          <w:sz w:val="22"/>
        </w:rPr>
        <w:tab/>
      </w:r>
      <w:r>
        <w:rPr>
          <w:rFonts w:eastAsia="Calibri"/>
          <w:noProof/>
          <w:sz w:val="22"/>
        </w:rPr>
        <w:tab/>
      </w:r>
      <w:r>
        <w:rPr>
          <w:rFonts w:eastAsia="Calibri"/>
          <w:noProof/>
          <w:sz w:val="22"/>
        </w:rPr>
        <w:tab/>
      </w:r>
      <w:r>
        <w:rPr>
          <w:rFonts w:eastAsia="Calibri"/>
          <w:noProof/>
          <w:sz w:val="22"/>
        </w:rPr>
        <w:tab/>
      </w:r>
      <w:r>
        <w:rPr>
          <w:rFonts w:eastAsia="Calibri"/>
          <w:noProof/>
          <w:sz w:val="22"/>
        </w:rPr>
        <w:tab/>
      </w:r>
      <w:r>
        <w:rPr>
          <w:rFonts w:eastAsia="Calibri"/>
          <w:noProof/>
          <w:sz w:val="22"/>
        </w:rPr>
        <w:tab/>
      </w:r>
      <w:r>
        <w:rPr>
          <w:rFonts w:eastAsia="Calibri"/>
          <w:noProof/>
          <w:sz w:val="22"/>
        </w:rPr>
        <w:tab/>
      </w:r>
      <w:r w:rsidRPr="00AC3FD0">
        <w:rPr>
          <w:rFonts w:eastAsia="Calibri"/>
          <w:noProof/>
          <w:sz w:val="22"/>
        </w:rPr>
        <w:t xml:space="preserve">E-mail:  </w:t>
      </w:r>
      <w:hyperlink r:id="rId8" w:history="1">
        <w:r w:rsidRPr="009D0ADA">
          <w:rPr>
            <w:rStyle w:val="Hyperlink"/>
            <w:rFonts w:eastAsia="Calibri"/>
            <w:noProof/>
            <w:sz w:val="22"/>
          </w:rPr>
          <w:t>johnsonmark@umkc.edu</w:t>
        </w:r>
      </w:hyperlink>
    </w:p>
    <w:sectPr w:rsidR="00AC3FD0" w:rsidRPr="00AC3FD0" w:rsidSect="00227C53">
      <w:headerReference w:type="default" r:id="rId9"/>
      <w:headerReference w:type="first" r:id="rId10"/>
      <w:pgSz w:w="12240" w:h="15840"/>
      <w:pgMar w:top="1152"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DECBC" w14:textId="77777777" w:rsidR="002628E0" w:rsidRDefault="002628E0">
      <w:r>
        <w:separator/>
      </w:r>
    </w:p>
  </w:endnote>
  <w:endnote w:type="continuationSeparator" w:id="0">
    <w:p w14:paraId="7FA87296" w14:textId="77777777" w:rsidR="002628E0" w:rsidRDefault="0026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DFCBD" w14:textId="77777777" w:rsidR="002628E0" w:rsidRDefault="002628E0">
      <w:r>
        <w:separator/>
      </w:r>
    </w:p>
  </w:footnote>
  <w:footnote w:type="continuationSeparator" w:id="0">
    <w:p w14:paraId="6839728D" w14:textId="77777777" w:rsidR="002628E0" w:rsidRDefault="00262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FFF33" w14:textId="77777777" w:rsidR="00986632" w:rsidRDefault="00227C53" w:rsidP="00227C53">
    <w:pPr>
      <w:pStyle w:val="Header"/>
      <w:tabs>
        <w:tab w:val="clear" w:pos="4320"/>
        <w:tab w:val="clear" w:pos="8640"/>
        <w:tab w:val="left" w:pos="2415"/>
        <w:tab w:val="left" w:pos="3165"/>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76557" w14:textId="77777777" w:rsidR="00986632" w:rsidRDefault="002628E0">
    <w:pPr>
      <w:pStyle w:val="Header"/>
    </w:pPr>
    <w:r>
      <w:rPr>
        <w:noProof/>
      </w:rPr>
      <w:pict w14:anchorId="4B8700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09399" o:spid="_x0000_s2055" type="#_x0000_t75" style="position:absolute;margin-left:0;margin-top:0;width:612pt;height:11in;z-index:-251658752;mso-position-horizontal:center;mso-position-horizontal-relative:margin;mso-position-vertical:center;mso-position-vertical-relative:margin" o:allowincell="f">
          <v:imagedata r:id="rId1" o:title="oral and craniofacial science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632"/>
    <w:rsid w:val="000C10C3"/>
    <w:rsid w:val="000C57F7"/>
    <w:rsid w:val="001651E1"/>
    <w:rsid w:val="00227C53"/>
    <w:rsid w:val="002628E0"/>
    <w:rsid w:val="00266FF9"/>
    <w:rsid w:val="003257BB"/>
    <w:rsid w:val="00364EF9"/>
    <w:rsid w:val="00426616"/>
    <w:rsid w:val="0047084C"/>
    <w:rsid w:val="004B1502"/>
    <w:rsid w:val="004D38B9"/>
    <w:rsid w:val="004E1754"/>
    <w:rsid w:val="00505CDF"/>
    <w:rsid w:val="00550A34"/>
    <w:rsid w:val="005D1626"/>
    <w:rsid w:val="006155BA"/>
    <w:rsid w:val="00682BB3"/>
    <w:rsid w:val="006D6911"/>
    <w:rsid w:val="0071107F"/>
    <w:rsid w:val="00724321"/>
    <w:rsid w:val="007D07E9"/>
    <w:rsid w:val="00820A8F"/>
    <w:rsid w:val="008A2F9C"/>
    <w:rsid w:val="008B3A1F"/>
    <w:rsid w:val="008C2160"/>
    <w:rsid w:val="00911471"/>
    <w:rsid w:val="0096736A"/>
    <w:rsid w:val="009779AE"/>
    <w:rsid w:val="00986632"/>
    <w:rsid w:val="009E75CA"/>
    <w:rsid w:val="00A60957"/>
    <w:rsid w:val="00A90F3A"/>
    <w:rsid w:val="00AB2E3A"/>
    <w:rsid w:val="00AC3FD0"/>
    <w:rsid w:val="00B635C8"/>
    <w:rsid w:val="00BC54F4"/>
    <w:rsid w:val="00C0183A"/>
    <w:rsid w:val="00C179C9"/>
    <w:rsid w:val="00C5704E"/>
    <w:rsid w:val="00C63C7F"/>
    <w:rsid w:val="00CB46F6"/>
    <w:rsid w:val="00D534F2"/>
    <w:rsid w:val="00D9319F"/>
    <w:rsid w:val="00DA1E75"/>
    <w:rsid w:val="00DE0AEA"/>
    <w:rsid w:val="00E602D1"/>
    <w:rsid w:val="00E731E1"/>
    <w:rsid w:val="00ED3510"/>
    <w:rsid w:val="00ED5A61"/>
    <w:rsid w:val="00EF1D37"/>
    <w:rsid w:val="00F24DC9"/>
    <w:rsid w:val="00FB1C7C"/>
    <w:rsid w:val="00FB59ED"/>
    <w:rsid w:val="00FD6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59D3A9CE"/>
  <w15:docId w15:val="{6AC596EC-01CE-4AB3-A597-480E45DA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6632"/>
    <w:pPr>
      <w:tabs>
        <w:tab w:val="center" w:pos="4320"/>
        <w:tab w:val="right" w:pos="8640"/>
      </w:tabs>
    </w:pPr>
  </w:style>
  <w:style w:type="paragraph" w:styleId="Footer">
    <w:name w:val="footer"/>
    <w:basedOn w:val="Normal"/>
    <w:rsid w:val="00986632"/>
    <w:pPr>
      <w:tabs>
        <w:tab w:val="center" w:pos="4320"/>
        <w:tab w:val="right" w:pos="8640"/>
      </w:tabs>
    </w:pPr>
  </w:style>
  <w:style w:type="paragraph" w:styleId="BalloonText">
    <w:name w:val="Balloon Text"/>
    <w:basedOn w:val="Normal"/>
    <w:semiHidden/>
    <w:rsid w:val="00986632"/>
    <w:rPr>
      <w:rFonts w:ascii="Tahoma" w:hAnsi="Tahoma" w:cs="Tahoma"/>
      <w:sz w:val="16"/>
      <w:szCs w:val="16"/>
    </w:rPr>
  </w:style>
  <w:style w:type="character" w:styleId="Hyperlink">
    <w:name w:val="Hyperlink"/>
    <w:uiPriority w:val="99"/>
    <w:unhideWhenUsed/>
    <w:rsid w:val="00227C53"/>
    <w:rPr>
      <w:color w:val="0000FF"/>
      <w:u w:val="single"/>
    </w:rPr>
  </w:style>
  <w:style w:type="paragraph" w:styleId="PlainText">
    <w:name w:val="Plain Text"/>
    <w:basedOn w:val="Normal"/>
    <w:link w:val="PlainTextChar"/>
    <w:uiPriority w:val="99"/>
    <w:unhideWhenUsed/>
    <w:rsid w:val="00227C53"/>
    <w:rPr>
      <w:rFonts w:ascii="Calibri" w:eastAsia="Calibri" w:hAnsi="Calibri"/>
      <w:sz w:val="22"/>
      <w:szCs w:val="21"/>
    </w:rPr>
  </w:style>
  <w:style w:type="character" w:customStyle="1" w:styleId="PlainTextChar">
    <w:name w:val="Plain Text Char"/>
    <w:link w:val="PlainText"/>
    <w:uiPriority w:val="99"/>
    <w:rsid w:val="00227C53"/>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43847">
      <w:bodyDiv w:val="1"/>
      <w:marLeft w:val="0"/>
      <w:marRight w:val="0"/>
      <w:marTop w:val="0"/>
      <w:marBottom w:val="0"/>
      <w:divBdr>
        <w:top w:val="none" w:sz="0" w:space="0" w:color="auto"/>
        <w:left w:val="none" w:sz="0" w:space="0" w:color="auto"/>
        <w:bottom w:val="none" w:sz="0" w:space="0" w:color="auto"/>
        <w:right w:val="none" w:sz="0" w:space="0" w:color="auto"/>
      </w:divBdr>
    </w:div>
    <w:div w:id="701827597">
      <w:bodyDiv w:val="1"/>
      <w:marLeft w:val="0"/>
      <w:marRight w:val="0"/>
      <w:marTop w:val="0"/>
      <w:marBottom w:val="0"/>
      <w:divBdr>
        <w:top w:val="none" w:sz="0" w:space="0" w:color="auto"/>
        <w:left w:val="none" w:sz="0" w:space="0" w:color="auto"/>
        <w:bottom w:val="none" w:sz="0" w:space="0" w:color="auto"/>
        <w:right w:val="none" w:sz="0" w:space="0" w:color="auto"/>
      </w:divBdr>
    </w:div>
    <w:div w:id="1504781745">
      <w:bodyDiv w:val="1"/>
      <w:marLeft w:val="0"/>
      <w:marRight w:val="0"/>
      <w:marTop w:val="0"/>
      <w:marBottom w:val="0"/>
      <w:divBdr>
        <w:top w:val="none" w:sz="0" w:space="0" w:color="auto"/>
        <w:left w:val="none" w:sz="0" w:space="0" w:color="auto"/>
        <w:bottom w:val="none" w:sz="0" w:space="0" w:color="auto"/>
        <w:right w:val="none" w:sz="0" w:space="0" w:color="auto"/>
      </w:divBdr>
    </w:div>
    <w:div w:id="1829395487">
      <w:bodyDiv w:val="1"/>
      <w:marLeft w:val="0"/>
      <w:marRight w:val="0"/>
      <w:marTop w:val="0"/>
      <w:marBottom w:val="0"/>
      <w:divBdr>
        <w:top w:val="none" w:sz="0" w:space="0" w:color="auto"/>
        <w:left w:val="none" w:sz="0" w:space="0" w:color="auto"/>
        <w:bottom w:val="none" w:sz="0" w:space="0" w:color="auto"/>
        <w:right w:val="none" w:sz="0" w:space="0" w:color="auto"/>
      </w:divBdr>
    </w:div>
    <w:div w:id="204459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sonmark@umkc.edu" TargetMode="External"/><Relationship Id="rId3" Type="http://schemas.openxmlformats.org/officeDocument/2006/relationships/settings" Target="settings.xml"/><Relationship Id="rId7" Type="http://schemas.openxmlformats.org/officeDocument/2006/relationships/hyperlink" Target="mailto:dallass@umk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960F0-5407-4FC6-AF72-62E2F63EB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Date Here</vt:lpstr>
    </vt:vector>
  </TitlesOfParts>
  <Company>UMKC Information Serivces</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Here</dc:title>
  <dc:creator>wrightak</dc:creator>
  <cp:lastModifiedBy>Johnson, Mark L.</cp:lastModifiedBy>
  <cp:revision>2</cp:revision>
  <cp:lastPrinted>2013-02-04T17:07:00Z</cp:lastPrinted>
  <dcterms:created xsi:type="dcterms:W3CDTF">2018-10-08T17:06:00Z</dcterms:created>
  <dcterms:modified xsi:type="dcterms:W3CDTF">2018-10-08T17:06:00Z</dcterms:modified>
</cp:coreProperties>
</file>