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E933D" w14:textId="77777777" w:rsidR="006D09D8" w:rsidRPr="006D09D8" w:rsidRDefault="006D09D8" w:rsidP="006D09D8">
      <w:pPr>
        <w:spacing w:after="0" w:line="240" w:lineRule="auto"/>
        <w:rPr>
          <w:rFonts w:ascii="Calibri" w:eastAsia="Calibri" w:hAnsi="Calibri" w:cs="Times New Roman"/>
          <w:b/>
        </w:rPr>
      </w:pPr>
      <w:bookmarkStart w:id="0" w:name="_GoBack"/>
      <w:bookmarkEnd w:id="0"/>
      <w:r w:rsidRPr="006D09D8">
        <w:rPr>
          <w:rFonts w:ascii="Calibri" w:eastAsia="Calibri" w:hAnsi="Calibri" w:cs="Times New Roman"/>
          <w:b/>
        </w:rPr>
        <w:t>Regular Faculty Senate Meeting (MINUTES)</w:t>
      </w:r>
    </w:p>
    <w:p w14:paraId="51D37170" w14:textId="77777777" w:rsidR="006D09D8" w:rsidRPr="006D09D8" w:rsidRDefault="006D09D8" w:rsidP="006D09D8">
      <w:pPr>
        <w:spacing w:after="0" w:line="240" w:lineRule="auto"/>
        <w:rPr>
          <w:rFonts w:ascii="Calibri" w:eastAsia="Calibri" w:hAnsi="Calibri" w:cs="Times New Roman"/>
          <w:b/>
        </w:rPr>
      </w:pPr>
      <w:r w:rsidRPr="006D09D8">
        <w:rPr>
          <w:rFonts w:ascii="Calibri" w:eastAsia="Calibri" w:hAnsi="Calibri" w:cs="Times New Roman"/>
          <w:b/>
        </w:rPr>
        <w:t xml:space="preserve">May 16th, 2017 </w:t>
      </w:r>
    </w:p>
    <w:p w14:paraId="37B3AD48" w14:textId="77777777" w:rsidR="006D09D8" w:rsidRPr="006D09D8" w:rsidRDefault="006D09D8" w:rsidP="006D09D8">
      <w:pPr>
        <w:spacing w:after="0" w:line="240" w:lineRule="auto"/>
        <w:rPr>
          <w:rFonts w:ascii="Calibri" w:eastAsia="Calibri" w:hAnsi="Calibri" w:cs="Times New Roman"/>
          <w:b/>
        </w:rPr>
      </w:pPr>
      <w:r w:rsidRPr="006D09D8">
        <w:rPr>
          <w:rFonts w:ascii="Calibri" w:eastAsia="Calibri" w:hAnsi="Calibri" w:cs="Times New Roman"/>
          <w:b/>
        </w:rPr>
        <w:t>Plaza Room, Administrative Center 3-5P</w:t>
      </w:r>
    </w:p>
    <w:p w14:paraId="030B6399" w14:textId="77777777" w:rsidR="006D09D8" w:rsidRPr="006D09D8" w:rsidRDefault="006D09D8" w:rsidP="006D09D8">
      <w:pPr>
        <w:spacing w:after="0" w:line="240" w:lineRule="auto"/>
        <w:rPr>
          <w:rFonts w:ascii="Calibri" w:eastAsia="Calibri" w:hAnsi="Calibri" w:cs="Times New Roman"/>
          <w:b/>
        </w:rPr>
      </w:pPr>
    </w:p>
    <w:p w14:paraId="66F8A026" w14:textId="77777777" w:rsidR="004E19E7" w:rsidRDefault="004E19E7" w:rsidP="004E19E7">
      <w:pPr>
        <w:pStyle w:val="NoSpacing"/>
      </w:pPr>
      <w:r w:rsidRPr="003A6DE6">
        <w:rPr>
          <w:b/>
          <w:u w:val="single"/>
        </w:rPr>
        <w:t>Present:</w:t>
      </w:r>
      <w:r>
        <w:t xml:space="preserve"> Gerald Wyckoff, Kathleen Kilway, Linda E. Mitchell, Nancy Stancy, Viviana Grieco, Jen Salvo- Eaton, Michelle Maher, Dale Morehouse, Sybil Wyatt, Dee Anna Hiett, Roger Pick, Jennifer Allsworth, Jacob Marszalek, Ed Gogol, Deb Chatterjee, Bi-Botti Youan , Margaret Brommelsiek, Eduardo Abreu</w:t>
      </w:r>
    </w:p>
    <w:p w14:paraId="6B24BB27" w14:textId="77777777" w:rsidR="004E19E7" w:rsidRPr="003A6DE6" w:rsidRDefault="004E19E7" w:rsidP="004E19E7">
      <w:pPr>
        <w:pStyle w:val="NoSpacing"/>
      </w:pPr>
    </w:p>
    <w:p w14:paraId="7B2CC6D8" w14:textId="77777777" w:rsidR="004E19E7" w:rsidRDefault="004E19E7" w:rsidP="004E19E7">
      <w:pPr>
        <w:pStyle w:val="NoSpacing"/>
      </w:pPr>
      <w:r w:rsidRPr="003A6DE6">
        <w:rPr>
          <w:b/>
          <w:u w:val="single"/>
        </w:rPr>
        <w:t>Also Present:</w:t>
      </w:r>
      <w:r>
        <w:rPr>
          <w:b/>
          <w:u w:val="single"/>
        </w:rPr>
        <w:t xml:space="preserve">  </w:t>
      </w:r>
      <w:r>
        <w:t>Provost Bichelmeyer, Leo Morton, Mark L. Johnson, Sharon Li</w:t>
      </w:r>
      <w:r w:rsidR="002711A2">
        <w:t>n</w:t>
      </w:r>
      <w:r>
        <w:t>denbaum, Tony Luppino, Ronald Tice, Sandra Enriquez, Andrew Heise, Chris Popoola, Susan Hawkins, Sh</w:t>
      </w:r>
      <w:r w:rsidR="00E6622C">
        <w:t>ei</w:t>
      </w:r>
      <w:r>
        <w:t>la Hong, Steve Stoner, Peggy Ward Smith, Jennifer Waddell, Sullivan Read, Michael Frisc</w:t>
      </w:r>
      <w:r w:rsidR="002711A2">
        <w:t>h</w:t>
      </w:r>
      <w:r>
        <w:t>, Joy Swallow, Bridget Koan, Wayne Vaught, Ann Cary</w:t>
      </w:r>
    </w:p>
    <w:p w14:paraId="7FD53A16" w14:textId="77777777" w:rsidR="004E19E7" w:rsidRPr="003A6DE6" w:rsidRDefault="004E19E7" w:rsidP="004E19E7">
      <w:pPr>
        <w:pStyle w:val="NoSpacing"/>
      </w:pPr>
    </w:p>
    <w:p w14:paraId="3222544E" w14:textId="77777777" w:rsidR="004E19E7" w:rsidRDefault="004E19E7" w:rsidP="004E19E7">
      <w:pPr>
        <w:pStyle w:val="NoSpacing"/>
        <w:rPr>
          <w:b/>
          <w:u w:val="single"/>
        </w:rPr>
      </w:pPr>
      <w:r w:rsidRPr="003A6DE6">
        <w:rPr>
          <w:b/>
          <w:u w:val="single"/>
        </w:rPr>
        <w:t>Excused</w:t>
      </w:r>
      <w:r w:rsidRPr="00B94F60">
        <w:t>: Marilyn Taylor, Nara Newcomer</w:t>
      </w:r>
    </w:p>
    <w:p w14:paraId="6A0906FB" w14:textId="77777777" w:rsidR="004E19E7" w:rsidRPr="003A6DE6" w:rsidRDefault="004E19E7" w:rsidP="004E19E7">
      <w:pPr>
        <w:pStyle w:val="NoSpacing"/>
        <w:rPr>
          <w:b/>
          <w:u w:val="single"/>
        </w:rPr>
      </w:pPr>
    </w:p>
    <w:p w14:paraId="775DB26F" w14:textId="77777777" w:rsidR="004E19E7" w:rsidRPr="00B94F60" w:rsidRDefault="004E19E7" w:rsidP="004E19E7">
      <w:pPr>
        <w:pStyle w:val="NoSpacing"/>
      </w:pPr>
      <w:r w:rsidRPr="003A6DE6">
        <w:rPr>
          <w:b/>
          <w:u w:val="single"/>
        </w:rPr>
        <w:t>Absent</w:t>
      </w:r>
      <w:r w:rsidRPr="00B94F60">
        <w:t>: Leonard Dobens, Ceki Halmen, Melanie Simmer-Beck, Jack Nelson, Irma Russel, Phil Byrne, Valerie Ruether, Navya Sane</w:t>
      </w:r>
    </w:p>
    <w:p w14:paraId="609331B3" w14:textId="77777777" w:rsidR="006D09D8" w:rsidRPr="006D09D8" w:rsidRDefault="006D09D8" w:rsidP="006D09D8">
      <w:pPr>
        <w:spacing w:after="0" w:line="240" w:lineRule="auto"/>
        <w:rPr>
          <w:rFonts w:ascii="Calibri" w:eastAsia="Calibri" w:hAnsi="Calibri" w:cs="Times New Roman"/>
          <w:b/>
        </w:rPr>
      </w:pPr>
    </w:p>
    <w:p w14:paraId="09E69718" w14:textId="77777777" w:rsidR="006D09D8" w:rsidRPr="006D09D8" w:rsidRDefault="006D09D8" w:rsidP="006D09D8">
      <w:pPr>
        <w:numPr>
          <w:ilvl w:val="0"/>
          <w:numId w:val="1"/>
        </w:numPr>
        <w:spacing w:line="256" w:lineRule="auto"/>
        <w:contextualSpacing/>
        <w:rPr>
          <w:rFonts w:ascii="Calibri" w:eastAsia="Calibri" w:hAnsi="Calibri" w:cs="Times New Roman"/>
          <w:b/>
        </w:rPr>
      </w:pPr>
      <w:r w:rsidRPr="006D09D8">
        <w:rPr>
          <w:rFonts w:ascii="Calibri" w:eastAsia="Calibri" w:hAnsi="Calibri" w:cs="Times New Roman"/>
          <w:b/>
        </w:rPr>
        <w:t>Welcome and thanks (Wyckoff) 5 minutes</w:t>
      </w:r>
    </w:p>
    <w:p w14:paraId="6E3F18E1" w14:textId="77777777" w:rsidR="006D09D8" w:rsidRPr="006D09D8" w:rsidRDefault="006D09D8" w:rsidP="006D09D8">
      <w:pPr>
        <w:spacing w:line="256" w:lineRule="auto"/>
        <w:ind w:left="720"/>
        <w:contextualSpacing/>
        <w:rPr>
          <w:rFonts w:ascii="Calibri" w:eastAsia="Calibri" w:hAnsi="Calibri" w:cs="Times New Roman"/>
        </w:rPr>
      </w:pPr>
      <w:r w:rsidRPr="006D09D8">
        <w:rPr>
          <w:rFonts w:ascii="Calibri" w:eastAsia="Calibri" w:hAnsi="Calibri" w:cs="Times New Roman"/>
        </w:rPr>
        <w:t xml:space="preserve">Chairperson Wyckoff thanks senators for their service and encourages the senators that are rolling off to send an email naming their replacement. Wyckoff also encourages voting members to cast their votes for open positions. </w:t>
      </w:r>
    </w:p>
    <w:p w14:paraId="05AA738B" w14:textId="77777777" w:rsidR="006D09D8" w:rsidRPr="006D09D8" w:rsidRDefault="006D09D8" w:rsidP="006D09D8">
      <w:pPr>
        <w:spacing w:line="256" w:lineRule="auto"/>
        <w:ind w:left="720"/>
        <w:contextualSpacing/>
        <w:rPr>
          <w:rFonts w:ascii="Calibri" w:eastAsia="Calibri" w:hAnsi="Calibri" w:cs="Times New Roman"/>
        </w:rPr>
      </w:pPr>
    </w:p>
    <w:p w14:paraId="771F3C16" w14:textId="77777777" w:rsidR="006D09D8" w:rsidRPr="006D09D8" w:rsidRDefault="006D09D8" w:rsidP="006D09D8">
      <w:pPr>
        <w:numPr>
          <w:ilvl w:val="0"/>
          <w:numId w:val="1"/>
        </w:numPr>
        <w:spacing w:line="256" w:lineRule="auto"/>
        <w:contextualSpacing/>
        <w:rPr>
          <w:rFonts w:ascii="Calibri" w:eastAsia="Calibri" w:hAnsi="Calibri" w:cs="Times New Roman"/>
          <w:b/>
        </w:rPr>
      </w:pPr>
      <w:r w:rsidRPr="006D09D8">
        <w:rPr>
          <w:rFonts w:ascii="Calibri" w:eastAsia="Calibri" w:hAnsi="Calibri" w:cs="Times New Roman"/>
          <w:b/>
        </w:rPr>
        <w:t>Approval of Draft Agenda (Wyckoff) 5 minutes</w:t>
      </w:r>
    </w:p>
    <w:p w14:paraId="045118B9" w14:textId="77777777" w:rsidR="006D09D8" w:rsidRPr="006D09D8" w:rsidRDefault="006D09D8" w:rsidP="006D09D8">
      <w:pPr>
        <w:spacing w:line="256" w:lineRule="auto"/>
        <w:ind w:left="720"/>
        <w:contextualSpacing/>
        <w:rPr>
          <w:rFonts w:ascii="Calibri" w:eastAsia="Calibri" w:hAnsi="Calibri" w:cs="Times New Roman"/>
        </w:rPr>
      </w:pPr>
      <w:r w:rsidRPr="006D09D8">
        <w:rPr>
          <w:rFonts w:ascii="Calibri" w:eastAsia="Calibri" w:hAnsi="Calibri" w:cs="Times New Roman"/>
        </w:rPr>
        <w:t xml:space="preserve">The minutes from the last meeting and the agenda for today’s meeting are approved. </w:t>
      </w:r>
    </w:p>
    <w:p w14:paraId="362E2715" w14:textId="77777777" w:rsidR="006D09D8" w:rsidRPr="006D09D8" w:rsidRDefault="006D09D8" w:rsidP="006D09D8">
      <w:pPr>
        <w:spacing w:line="256" w:lineRule="auto"/>
        <w:ind w:left="720"/>
        <w:contextualSpacing/>
        <w:rPr>
          <w:rFonts w:ascii="Calibri" w:eastAsia="Calibri" w:hAnsi="Calibri" w:cs="Times New Roman"/>
        </w:rPr>
      </w:pPr>
    </w:p>
    <w:p w14:paraId="239E1B1C" w14:textId="77777777" w:rsidR="006D09D8" w:rsidRPr="006D09D8" w:rsidRDefault="006D09D8" w:rsidP="006D09D8">
      <w:pPr>
        <w:numPr>
          <w:ilvl w:val="0"/>
          <w:numId w:val="1"/>
        </w:numPr>
        <w:spacing w:line="256" w:lineRule="auto"/>
        <w:contextualSpacing/>
        <w:rPr>
          <w:rFonts w:ascii="Calibri" w:eastAsia="Calibri" w:hAnsi="Calibri" w:cs="Times New Roman"/>
          <w:b/>
        </w:rPr>
      </w:pPr>
      <w:r w:rsidRPr="006D09D8">
        <w:rPr>
          <w:rFonts w:ascii="Calibri" w:eastAsia="Calibri" w:hAnsi="Calibri" w:cs="Times New Roman"/>
          <w:b/>
        </w:rPr>
        <w:t>Budget Issues 1 hr 50 min.</w:t>
      </w:r>
    </w:p>
    <w:p w14:paraId="0382C9C8" w14:textId="77777777" w:rsidR="006D09D8" w:rsidRPr="006D09D8" w:rsidRDefault="006D09D8" w:rsidP="006D09D8">
      <w:pPr>
        <w:numPr>
          <w:ilvl w:val="0"/>
          <w:numId w:val="2"/>
        </w:numPr>
        <w:spacing w:line="256" w:lineRule="auto"/>
        <w:contextualSpacing/>
        <w:rPr>
          <w:rFonts w:ascii="Calibri" w:eastAsia="Calibri" w:hAnsi="Calibri" w:cs="Times New Roman"/>
          <w:b/>
        </w:rPr>
      </w:pPr>
      <w:r w:rsidRPr="006D09D8">
        <w:rPr>
          <w:rFonts w:ascii="Calibri" w:eastAsia="Calibri" w:hAnsi="Calibri" w:cs="Times New Roman"/>
          <w:b/>
        </w:rPr>
        <w:t>Presentation (Administration)</w:t>
      </w:r>
    </w:p>
    <w:p w14:paraId="4B83B182" w14:textId="77777777" w:rsidR="006D09D8" w:rsidRDefault="006D09D8" w:rsidP="00151EB7">
      <w:pPr>
        <w:spacing w:line="256" w:lineRule="auto"/>
        <w:ind w:left="1080"/>
        <w:contextualSpacing/>
        <w:rPr>
          <w:rFonts w:ascii="Calibri" w:eastAsia="Calibri" w:hAnsi="Calibri" w:cs="Times New Roman"/>
        </w:rPr>
      </w:pPr>
      <w:r w:rsidRPr="004E19E7">
        <w:rPr>
          <w:rFonts w:ascii="Calibri" w:eastAsia="Calibri" w:hAnsi="Calibri" w:cs="Times New Roman"/>
        </w:rPr>
        <w:t>Provost Bichelmeyer discus</w:t>
      </w:r>
      <w:r w:rsidR="002711A2">
        <w:rPr>
          <w:rFonts w:ascii="Calibri" w:eastAsia="Calibri" w:hAnsi="Calibri" w:cs="Times New Roman"/>
        </w:rPr>
        <w:t>s</w:t>
      </w:r>
      <w:r w:rsidRPr="004E19E7">
        <w:rPr>
          <w:rFonts w:ascii="Calibri" w:eastAsia="Calibri" w:hAnsi="Calibri" w:cs="Times New Roman"/>
        </w:rPr>
        <w:t xml:space="preserve">es budget issues </w:t>
      </w:r>
      <w:r w:rsidR="004E19E7">
        <w:rPr>
          <w:rFonts w:ascii="Calibri" w:eastAsia="Calibri" w:hAnsi="Calibri" w:cs="Times New Roman"/>
        </w:rPr>
        <w:t xml:space="preserve">for </w:t>
      </w:r>
      <w:r w:rsidRPr="004E19E7">
        <w:rPr>
          <w:rFonts w:ascii="Calibri" w:eastAsia="Calibri" w:hAnsi="Calibri" w:cs="Times New Roman"/>
        </w:rPr>
        <w:t xml:space="preserve">the </w:t>
      </w:r>
      <w:r w:rsidR="004E19E7">
        <w:rPr>
          <w:rFonts w:ascii="Calibri" w:eastAsia="Calibri" w:hAnsi="Calibri" w:cs="Times New Roman"/>
        </w:rPr>
        <w:t xml:space="preserve">upcoming </w:t>
      </w:r>
      <w:r w:rsidRPr="004E19E7">
        <w:rPr>
          <w:rFonts w:ascii="Calibri" w:eastAsia="Calibri" w:hAnsi="Calibri" w:cs="Times New Roman"/>
        </w:rPr>
        <w:t>school year.</w:t>
      </w:r>
      <w:r w:rsidR="004E19E7">
        <w:rPr>
          <w:rFonts w:ascii="Calibri" w:eastAsia="Calibri" w:hAnsi="Calibri" w:cs="Times New Roman"/>
        </w:rPr>
        <w:t xml:space="preserve"> There are not any assigned figures/numbers to any unit yet. About $20-30 million will be cut, but administration is solving for said cut. </w:t>
      </w:r>
      <w:r w:rsidR="00270C89">
        <w:rPr>
          <w:rFonts w:ascii="Calibri" w:eastAsia="Calibri" w:hAnsi="Calibri" w:cs="Times New Roman"/>
        </w:rPr>
        <w:t xml:space="preserve">The cut will not be solved in one year. </w:t>
      </w:r>
      <w:r w:rsidR="004E19E7">
        <w:rPr>
          <w:rFonts w:ascii="Calibri" w:eastAsia="Calibri" w:hAnsi="Calibri" w:cs="Times New Roman"/>
        </w:rPr>
        <w:t>The UMKC vision as a public</w:t>
      </w:r>
      <w:r w:rsidR="002711A2">
        <w:rPr>
          <w:rFonts w:ascii="Calibri" w:eastAsia="Calibri" w:hAnsi="Calibri" w:cs="Times New Roman"/>
        </w:rPr>
        <w:t>,</w:t>
      </w:r>
      <w:r w:rsidR="004E19E7">
        <w:rPr>
          <w:rFonts w:ascii="Calibri" w:eastAsia="Calibri" w:hAnsi="Calibri" w:cs="Times New Roman"/>
        </w:rPr>
        <w:t xml:space="preserve"> urban</w:t>
      </w:r>
      <w:r w:rsidR="002711A2">
        <w:rPr>
          <w:rFonts w:ascii="Calibri" w:eastAsia="Calibri" w:hAnsi="Calibri" w:cs="Times New Roman"/>
        </w:rPr>
        <w:t>-</w:t>
      </w:r>
      <w:r w:rsidR="004E19E7">
        <w:rPr>
          <w:rFonts w:ascii="Calibri" w:eastAsia="Calibri" w:hAnsi="Calibri" w:cs="Times New Roman"/>
        </w:rPr>
        <w:t>serving research university will remain the same</w:t>
      </w:r>
      <w:r w:rsidR="00CA01B8">
        <w:rPr>
          <w:rFonts w:ascii="Calibri" w:eastAsia="Calibri" w:hAnsi="Calibri" w:cs="Times New Roman"/>
        </w:rPr>
        <w:t>,</w:t>
      </w:r>
      <w:r w:rsidR="004E19E7">
        <w:rPr>
          <w:rFonts w:ascii="Calibri" w:eastAsia="Calibri" w:hAnsi="Calibri" w:cs="Times New Roman"/>
        </w:rPr>
        <w:t xml:space="preserve"> as will the mission of the UM System. Moreover, the six goals of the strategic plan</w:t>
      </w:r>
      <w:r w:rsidR="00270C89">
        <w:rPr>
          <w:rFonts w:ascii="Calibri" w:eastAsia="Calibri" w:hAnsi="Calibri" w:cs="Times New Roman"/>
        </w:rPr>
        <w:t xml:space="preserve"> to accomplish by 2020 will remain unchanged.</w:t>
      </w:r>
      <w:r w:rsidR="004E19E7">
        <w:rPr>
          <w:rFonts w:ascii="Calibri" w:eastAsia="Calibri" w:hAnsi="Calibri" w:cs="Times New Roman"/>
        </w:rPr>
        <w:t xml:space="preserve"> </w:t>
      </w:r>
      <w:r w:rsidR="00270C89">
        <w:rPr>
          <w:rFonts w:ascii="Calibri" w:eastAsia="Calibri" w:hAnsi="Calibri" w:cs="Times New Roman"/>
        </w:rPr>
        <w:t>The provost shares that enrollment numbers are in our control despite the state appropriation</w:t>
      </w:r>
      <w:r w:rsidR="00295A4F">
        <w:rPr>
          <w:rFonts w:ascii="Calibri" w:eastAsia="Calibri" w:hAnsi="Calibri" w:cs="Times New Roman"/>
        </w:rPr>
        <w:t>s</w:t>
      </w:r>
      <w:r w:rsidR="00270C89">
        <w:rPr>
          <w:rFonts w:ascii="Calibri" w:eastAsia="Calibri" w:hAnsi="Calibri" w:cs="Times New Roman"/>
        </w:rPr>
        <w:t>. As a university, UMKC must get rid of dependence on state appropriations, heighten the focus o</w:t>
      </w:r>
      <w:r w:rsidR="00CA01B8">
        <w:rPr>
          <w:rFonts w:ascii="Calibri" w:eastAsia="Calibri" w:hAnsi="Calibri" w:cs="Times New Roman"/>
        </w:rPr>
        <w:t>n</w:t>
      </w:r>
      <w:r w:rsidR="00270C89">
        <w:rPr>
          <w:rFonts w:ascii="Calibri" w:eastAsia="Calibri" w:hAnsi="Calibri" w:cs="Times New Roman"/>
        </w:rPr>
        <w:t xml:space="preserve"> workforce development and enterprise, and buil</w:t>
      </w:r>
      <w:r w:rsidR="00151EB7">
        <w:rPr>
          <w:rFonts w:ascii="Calibri" w:eastAsia="Calibri" w:hAnsi="Calibri" w:cs="Times New Roman"/>
        </w:rPr>
        <w:t xml:space="preserve">d agreements with leadership in order to combat shrinking revenues. Furthermore, because of the changing expectations of the university, UMKC must offer more opportunities for </w:t>
      </w:r>
      <w:r w:rsidRPr="006D09D8">
        <w:rPr>
          <w:rFonts w:ascii="Calibri" w:eastAsia="Calibri" w:hAnsi="Calibri" w:cs="Times New Roman"/>
        </w:rPr>
        <w:t>personalization, eng</w:t>
      </w:r>
      <w:r w:rsidR="00151EB7">
        <w:rPr>
          <w:rFonts w:ascii="Calibri" w:eastAsia="Calibri" w:hAnsi="Calibri" w:cs="Times New Roman"/>
        </w:rPr>
        <w:t xml:space="preserve">agement, and mass customization to </w:t>
      </w:r>
      <w:r w:rsidRPr="006D09D8">
        <w:rPr>
          <w:rFonts w:ascii="Calibri" w:eastAsia="Calibri" w:hAnsi="Calibri" w:cs="Times New Roman"/>
        </w:rPr>
        <w:t xml:space="preserve">help students feel </w:t>
      </w:r>
      <w:r w:rsidR="00CA01B8">
        <w:rPr>
          <w:rFonts w:ascii="Calibri" w:eastAsia="Calibri" w:hAnsi="Calibri" w:cs="Times New Roman"/>
        </w:rPr>
        <w:t>that they are</w:t>
      </w:r>
      <w:r w:rsidRPr="006D09D8">
        <w:rPr>
          <w:rFonts w:ascii="Calibri" w:eastAsia="Calibri" w:hAnsi="Calibri" w:cs="Times New Roman"/>
        </w:rPr>
        <w:t xml:space="preserve"> part of a learning community</w:t>
      </w:r>
      <w:r w:rsidR="00151EB7">
        <w:rPr>
          <w:rFonts w:ascii="Calibri" w:eastAsia="Calibri" w:hAnsi="Calibri" w:cs="Times New Roman"/>
        </w:rPr>
        <w:t xml:space="preserve">. The business of higher education </w:t>
      </w:r>
      <w:r w:rsidR="00CA01B8">
        <w:rPr>
          <w:rFonts w:ascii="Calibri" w:eastAsia="Calibri" w:hAnsi="Calibri" w:cs="Times New Roman"/>
        </w:rPr>
        <w:t>is seeing more</w:t>
      </w:r>
      <w:r w:rsidR="00151EB7">
        <w:rPr>
          <w:rFonts w:ascii="Calibri" w:eastAsia="Calibri" w:hAnsi="Calibri" w:cs="Times New Roman"/>
        </w:rPr>
        <w:t xml:space="preserve"> aggressive competition</w:t>
      </w:r>
      <w:r w:rsidR="00CA01B8">
        <w:rPr>
          <w:rFonts w:ascii="Calibri" w:eastAsia="Calibri" w:hAnsi="Calibri" w:cs="Times New Roman"/>
        </w:rPr>
        <w:t xml:space="preserve"> all the time;</w:t>
      </w:r>
      <w:r w:rsidR="00151EB7">
        <w:rPr>
          <w:rFonts w:ascii="Calibri" w:eastAsia="Calibri" w:hAnsi="Calibri" w:cs="Times New Roman"/>
        </w:rPr>
        <w:t xml:space="preserve"> UMKC can implement o</w:t>
      </w:r>
      <w:r w:rsidRPr="006D09D8">
        <w:rPr>
          <w:rFonts w:ascii="Calibri" w:eastAsia="Calibri" w:hAnsi="Calibri" w:cs="Times New Roman"/>
        </w:rPr>
        <w:t xml:space="preserve">pen education programs, online education, </w:t>
      </w:r>
      <w:r w:rsidR="001870A9">
        <w:rPr>
          <w:rFonts w:ascii="Calibri" w:eastAsia="Calibri" w:hAnsi="Calibri" w:cs="Times New Roman"/>
        </w:rPr>
        <w:t xml:space="preserve">and </w:t>
      </w:r>
      <w:r w:rsidRPr="006D09D8">
        <w:rPr>
          <w:rFonts w:ascii="Calibri" w:eastAsia="Calibri" w:hAnsi="Calibri" w:cs="Times New Roman"/>
        </w:rPr>
        <w:t>flexible education</w:t>
      </w:r>
      <w:r w:rsidR="00CA01B8">
        <w:rPr>
          <w:rFonts w:ascii="Calibri" w:eastAsia="Calibri" w:hAnsi="Calibri" w:cs="Times New Roman"/>
        </w:rPr>
        <w:t xml:space="preserve"> as ways of enhancing our model and presence</w:t>
      </w:r>
      <w:r w:rsidR="001870A9">
        <w:rPr>
          <w:rFonts w:ascii="Calibri" w:eastAsia="Calibri" w:hAnsi="Calibri" w:cs="Times New Roman"/>
        </w:rPr>
        <w:t>.</w:t>
      </w:r>
    </w:p>
    <w:p w14:paraId="163D9661" w14:textId="77777777" w:rsidR="0045791F" w:rsidRDefault="0045791F" w:rsidP="00151EB7">
      <w:pPr>
        <w:spacing w:line="256" w:lineRule="auto"/>
        <w:ind w:left="1080"/>
        <w:contextualSpacing/>
        <w:rPr>
          <w:rFonts w:ascii="Calibri" w:eastAsia="Calibri" w:hAnsi="Calibri" w:cs="Times New Roman"/>
        </w:rPr>
      </w:pPr>
    </w:p>
    <w:p w14:paraId="53BECC06" w14:textId="77777777" w:rsidR="006D09D8" w:rsidRDefault="0045791F" w:rsidP="00120257">
      <w:pPr>
        <w:spacing w:line="256" w:lineRule="auto"/>
        <w:ind w:left="1080"/>
        <w:contextualSpacing/>
        <w:rPr>
          <w:rFonts w:ascii="Calibri" w:eastAsia="Calibri" w:hAnsi="Calibri" w:cs="Times New Roman"/>
        </w:rPr>
      </w:pPr>
      <w:r>
        <w:rPr>
          <w:rFonts w:ascii="Calibri" w:eastAsia="Calibri" w:hAnsi="Calibri" w:cs="Times New Roman"/>
        </w:rPr>
        <w:t xml:space="preserve">Provost Bichelmeyer further </w:t>
      </w:r>
      <w:r w:rsidR="00295A4F">
        <w:rPr>
          <w:rFonts w:ascii="Calibri" w:eastAsia="Calibri" w:hAnsi="Calibri" w:cs="Times New Roman"/>
        </w:rPr>
        <w:t>share</w:t>
      </w:r>
      <w:r>
        <w:rPr>
          <w:rFonts w:ascii="Calibri" w:eastAsia="Calibri" w:hAnsi="Calibri" w:cs="Times New Roman"/>
        </w:rPr>
        <w:t>s critical success factors that include:</w:t>
      </w:r>
      <w:r w:rsidR="001C5816">
        <w:rPr>
          <w:rFonts w:ascii="Calibri" w:eastAsia="Calibri" w:hAnsi="Calibri" w:cs="Times New Roman"/>
        </w:rPr>
        <w:t xml:space="preserve"> the UMKC community (faculty, staff, and administration) and the commitment to </w:t>
      </w:r>
      <w:r w:rsidR="006D09D8" w:rsidRPr="006D09D8">
        <w:rPr>
          <w:rFonts w:ascii="Calibri" w:eastAsia="Calibri" w:hAnsi="Calibri" w:cs="Times New Roman"/>
        </w:rPr>
        <w:t>diversity, equity, and inclusion</w:t>
      </w:r>
      <w:r w:rsidR="00295A4F">
        <w:rPr>
          <w:rFonts w:ascii="Calibri" w:eastAsia="Calibri" w:hAnsi="Calibri" w:cs="Times New Roman"/>
        </w:rPr>
        <w:t>; community engagement;</w:t>
      </w:r>
      <w:r w:rsidR="00120257">
        <w:rPr>
          <w:rFonts w:ascii="Calibri" w:eastAsia="Calibri" w:hAnsi="Calibri" w:cs="Times New Roman"/>
        </w:rPr>
        <w:t xml:space="preserve"> </w:t>
      </w:r>
      <w:r w:rsidR="00295A4F">
        <w:rPr>
          <w:rFonts w:ascii="Calibri" w:eastAsia="Calibri" w:hAnsi="Calibri" w:cs="Times New Roman"/>
        </w:rPr>
        <w:t>research and creative activitie</w:t>
      </w:r>
      <w:r w:rsidR="00CA01B8">
        <w:rPr>
          <w:rFonts w:ascii="Calibri" w:eastAsia="Calibri" w:hAnsi="Calibri" w:cs="Times New Roman"/>
        </w:rPr>
        <w:t>s;</w:t>
      </w:r>
      <w:r w:rsidR="00120257" w:rsidRPr="00120257">
        <w:rPr>
          <w:rFonts w:ascii="Calibri" w:eastAsia="Calibri" w:hAnsi="Calibri" w:cs="Times New Roman"/>
        </w:rPr>
        <w:t xml:space="preserve"> </w:t>
      </w:r>
      <w:r w:rsidR="006D09D8" w:rsidRPr="00120257">
        <w:rPr>
          <w:rFonts w:ascii="Calibri" w:eastAsia="Calibri" w:hAnsi="Calibri" w:cs="Times New Roman"/>
        </w:rPr>
        <w:t xml:space="preserve">data driven decision </w:t>
      </w:r>
      <w:r w:rsidR="006D09D8" w:rsidRPr="00120257">
        <w:rPr>
          <w:rFonts w:ascii="Calibri" w:eastAsia="Calibri" w:hAnsi="Calibri" w:cs="Times New Roman"/>
        </w:rPr>
        <w:lastRenderedPageBreak/>
        <w:t>making</w:t>
      </w:r>
      <w:r w:rsidR="00295A4F">
        <w:rPr>
          <w:rFonts w:ascii="Calibri" w:eastAsia="Calibri" w:hAnsi="Calibri" w:cs="Times New Roman"/>
        </w:rPr>
        <w:t>;</w:t>
      </w:r>
      <w:r w:rsidR="00120257" w:rsidRPr="00120257">
        <w:rPr>
          <w:rFonts w:ascii="Calibri" w:eastAsia="Calibri" w:hAnsi="Calibri" w:cs="Times New Roman"/>
        </w:rPr>
        <w:t xml:space="preserve"> </w:t>
      </w:r>
      <w:r w:rsidR="006D09D8" w:rsidRPr="00120257">
        <w:rPr>
          <w:rFonts w:ascii="Calibri" w:eastAsia="Calibri" w:hAnsi="Calibri" w:cs="Times New Roman"/>
        </w:rPr>
        <w:t>outcomes</w:t>
      </w:r>
      <w:r w:rsidR="00CA01B8">
        <w:rPr>
          <w:rFonts w:ascii="Calibri" w:eastAsia="Calibri" w:hAnsi="Calibri" w:cs="Times New Roman"/>
        </w:rPr>
        <w:t>-</w:t>
      </w:r>
      <w:r w:rsidR="006D09D8" w:rsidRPr="00120257">
        <w:rPr>
          <w:rFonts w:ascii="Calibri" w:eastAsia="Calibri" w:hAnsi="Calibri" w:cs="Times New Roman"/>
        </w:rPr>
        <w:t>based academic programs</w:t>
      </w:r>
      <w:r w:rsidR="00120257" w:rsidRPr="00120257">
        <w:rPr>
          <w:rFonts w:ascii="Calibri" w:eastAsia="Calibri" w:hAnsi="Calibri" w:cs="Times New Roman"/>
        </w:rPr>
        <w:t xml:space="preserve"> and </w:t>
      </w:r>
      <w:r w:rsidR="006D09D8" w:rsidRPr="00120257">
        <w:rPr>
          <w:rFonts w:ascii="Calibri" w:eastAsia="Calibri" w:hAnsi="Calibri" w:cs="Times New Roman"/>
        </w:rPr>
        <w:t>innovative curricula that introduce the latest advancements in discipline</w:t>
      </w:r>
      <w:r w:rsidR="00CA01B8">
        <w:rPr>
          <w:rFonts w:ascii="Calibri" w:eastAsia="Calibri" w:hAnsi="Calibri" w:cs="Times New Roman"/>
        </w:rPr>
        <w:t>,</w:t>
      </w:r>
      <w:r w:rsidR="006D09D8" w:rsidRPr="00120257">
        <w:rPr>
          <w:rFonts w:ascii="Calibri" w:eastAsia="Calibri" w:hAnsi="Calibri" w:cs="Times New Roman"/>
        </w:rPr>
        <w:t xml:space="preserve"> specific knowledge</w:t>
      </w:r>
      <w:r w:rsidR="00CA01B8">
        <w:rPr>
          <w:rFonts w:ascii="Calibri" w:eastAsia="Calibri" w:hAnsi="Calibri" w:cs="Times New Roman"/>
        </w:rPr>
        <w:t>,</w:t>
      </w:r>
      <w:r w:rsidR="006D09D8" w:rsidRPr="00120257">
        <w:rPr>
          <w:rFonts w:ascii="Calibri" w:eastAsia="Calibri" w:hAnsi="Calibri" w:cs="Times New Roman"/>
        </w:rPr>
        <w:t xml:space="preserve"> and skills to address workforce and economic development opportunities</w:t>
      </w:r>
      <w:r w:rsidR="00120257">
        <w:rPr>
          <w:rFonts w:ascii="Calibri" w:eastAsia="Calibri" w:hAnsi="Calibri" w:cs="Times New Roman"/>
        </w:rPr>
        <w:t xml:space="preserve">. </w:t>
      </w:r>
      <w:r w:rsidR="00120257" w:rsidRPr="00120257">
        <w:rPr>
          <w:rFonts w:ascii="Calibri" w:eastAsia="Calibri" w:hAnsi="Calibri" w:cs="Times New Roman"/>
        </w:rPr>
        <w:t xml:space="preserve">The provost also discusses high impact practices that are </w:t>
      </w:r>
      <w:r w:rsidR="006D09D8" w:rsidRPr="00120257">
        <w:rPr>
          <w:rFonts w:ascii="Calibri" w:eastAsia="Calibri" w:hAnsi="Calibri" w:cs="Times New Roman"/>
        </w:rPr>
        <w:t>highly interactive, feedback-rich, and engaging classroom and co-curricular activities to facilitate deep lea</w:t>
      </w:r>
      <w:r w:rsidR="00CA01B8">
        <w:rPr>
          <w:rFonts w:ascii="Calibri" w:eastAsia="Calibri" w:hAnsi="Calibri" w:cs="Times New Roman"/>
        </w:rPr>
        <w:t>r</w:t>
      </w:r>
      <w:r w:rsidR="006D09D8" w:rsidRPr="00120257">
        <w:rPr>
          <w:rFonts w:ascii="Calibri" w:eastAsia="Calibri" w:hAnsi="Calibri" w:cs="Times New Roman"/>
        </w:rPr>
        <w:t>ning, retention, and completion.</w:t>
      </w:r>
      <w:r w:rsidR="00120257">
        <w:rPr>
          <w:rFonts w:ascii="Calibri" w:eastAsia="Calibri" w:hAnsi="Calibri" w:cs="Times New Roman"/>
        </w:rPr>
        <w:t xml:space="preserve"> Moreover, she </w:t>
      </w:r>
      <w:r w:rsidR="00295A4F">
        <w:rPr>
          <w:rFonts w:ascii="Calibri" w:eastAsia="Calibri" w:hAnsi="Calibri" w:cs="Times New Roman"/>
        </w:rPr>
        <w:t>share</w:t>
      </w:r>
      <w:r w:rsidR="00120257">
        <w:rPr>
          <w:rFonts w:ascii="Calibri" w:eastAsia="Calibri" w:hAnsi="Calibri" w:cs="Times New Roman"/>
        </w:rPr>
        <w:t xml:space="preserve">s </w:t>
      </w:r>
      <w:r w:rsidR="00295A4F">
        <w:rPr>
          <w:rFonts w:ascii="Calibri" w:eastAsia="Calibri" w:hAnsi="Calibri" w:cs="Times New Roman"/>
        </w:rPr>
        <w:t xml:space="preserve">that </w:t>
      </w:r>
      <w:r w:rsidR="00120257">
        <w:rPr>
          <w:rFonts w:ascii="Calibri" w:eastAsia="Calibri" w:hAnsi="Calibri" w:cs="Times New Roman"/>
        </w:rPr>
        <w:t xml:space="preserve">flexible instruction </w:t>
      </w:r>
      <w:r w:rsidR="00445BA2">
        <w:rPr>
          <w:rFonts w:ascii="Calibri" w:eastAsia="Calibri" w:hAnsi="Calibri" w:cs="Times New Roman"/>
        </w:rPr>
        <w:t>formats, personalized</w:t>
      </w:r>
      <w:r w:rsidR="00120257" w:rsidRPr="00120257">
        <w:rPr>
          <w:rFonts w:ascii="Calibri" w:eastAsia="Calibri" w:hAnsi="Calibri" w:cs="Times New Roman"/>
        </w:rPr>
        <w:t xml:space="preserve"> </w:t>
      </w:r>
      <w:r w:rsidR="006D09D8" w:rsidRPr="00120257">
        <w:rPr>
          <w:rFonts w:ascii="Calibri" w:eastAsia="Calibri" w:hAnsi="Calibri" w:cs="Times New Roman"/>
        </w:rPr>
        <w:t>academic support</w:t>
      </w:r>
      <w:r w:rsidR="00120257" w:rsidRPr="00120257">
        <w:rPr>
          <w:rFonts w:ascii="Calibri" w:eastAsia="Calibri" w:hAnsi="Calibri" w:cs="Times New Roman"/>
        </w:rPr>
        <w:t>, s</w:t>
      </w:r>
      <w:r w:rsidR="006D09D8" w:rsidRPr="00120257">
        <w:rPr>
          <w:rFonts w:ascii="Calibri" w:eastAsia="Calibri" w:hAnsi="Calibri" w:cs="Times New Roman"/>
        </w:rPr>
        <w:t>tudent centered communications and administrative services</w:t>
      </w:r>
      <w:r w:rsidR="00120257" w:rsidRPr="00120257">
        <w:rPr>
          <w:rFonts w:ascii="Calibri" w:eastAsia="Calibri" w:hAnsi="Calibri" w:cs="Times New Roman"/>
        </w:rPr>
        <w:t>, and developing a d</w:t>
      </w:r>
      <w:r w:rsidR="006D09D8" w:rsidRPr="00120257">
        <w:rPr>
          <w:rFonts w:ascii="Calibri" w:eastAsia="Calibri" w:hAnsi="Calibri" w:cs="Times New Roman"/>
        </w:rPr>
        <w:t>ynamic and vibrant campus life</w:t>
      </w:r>
      <w:r w:rsidR="00CA01B8">
        <w:rPr>
          <w:rFonts w:ascii="Calibri" w:eastAsia="Calibri" w:hAnsi="Calibri" w:cs="Times New Roman"/>
        </w:rPr>
        <w:t xml:space="preserve"> can also work to our benefit in the competitive climate in which we operate</w:t>
      </w:r>
      <w:r w:rsidR="00120257">
        <w:rPr>
          <w:rFonts w:ascii="Calibri" w:eastAsia="Calibri" w:hAnsi="Calibri" w:cs="Times New Roman"/>
        </w:rPr>
        <w:t>.</w:t>
      </w:r>
    </w:p>
    <w:p w14:paraId="59A5D247" w14:textId="77777777" w:rsidR="00120257" w:rsidRDefault="00120257" w:rsidP="00120257">
      <w:pPr>
        <w:spacing w:line="256" w:lineRule="auto"/>
        <w:ind w:left="1080"/>
        <w:contextualSpacing/>
        <w:rPr>
          <w:rFonts w:ascii="Calibri" w:eastAsia="Calibri" w:hAnsi="Calibri" w:cs="Times New Roman"/>
        </w:rPr>
      </w:pPr>
    </w:p>
    <w:p w14:paraId="4980CE4D" w14:textId="77777777" w:rsidR="006D09D8" w:rsidRDefault="00120257" w:rsidP="00120257">
      <w:pPr>
        <w:spacing w:line="256" w:lineRule="auto"/>
        <w:ind w:left="1080"/>
        <w:contextualSpacing/>
        <w:rPr>
          <w:rFonts w:ascii="Calibri" w:eastAsia="Calibri" w:hAnsi="Calibri" w:cs="Times New Roman"/>
        </w:rPr>
      </w:pPr>
      <w:r>
        <w:rPr>
          <w:rFonts w:ascii="Calibri" w:eastAsia="Calibri" w:hAnsi="Calibri" w:cs="Times New Roman"/>
        </w:rPr>
        <w:t xml:space="preserve">UMKC’s guiding </w:t>
      </w:r>
      <w:r w:rsidR="00445BA2">
        <w:rPr>
          <w:rFonts w:ascii="Calibri" w:eastAsia="Calibri" w:hAnsi="Calibri" w:cs="Times New Roman"/>
        </w:rPr>
        <w:t>principles</w:t>
      </w:r>
      <w:r w:rsidR="00295A4F">
        <w:rPr>
          <w:rFonts w:ascii="Calibri" w:eastAsia="Calibri" w:hAnsi="Calibri" w:cs="Times New Roman"/>
        </w:rPr>
        <w:t xml:space="preserve"> include:</w:t>
      </w:r>
      <w:r>
        <w:rPr>
          <w:rFonts w:ascii="Calibri" w:eastAsia="Calibri" w:hAnsi="Calibri" w:cs="Times New Roman"/>
        </w:rPr>
        <w:t xml:space="preserve"> protecting UMKC’s mission and academic core, acting in accordance with the core values, supporting</w:t>
      </w:r>
      <w:r w:rsidR="006D09D8" w:rsidRPr="006D09D8">
        <w:rPr>
          <w:rFonts w:ascii="Calibri" w:eastAsia="Calibri" w:hAnsi="Calibri" w:cs="Times New Roman"/>
        </w:rPr>
        <w:t xml:space="preserve"> our unique value proposition</w:t>
      </w:r>
      <w:r>
        <w:rPr>
          <w:rFonts w:ascii="Calibri" w:eastAsia="Calibri" w:hAnsi="Calibri" w:cs="Times New Roman"/>
        </w:rPr>
        <w:t>, engaging in data</w:t>
      </w:r>
      <w:r w:rsidR="00CA01B8">
        <w:rPr>
          <w:rFonts w:ascii="Calibri" w:eastAsia="Calibri" w:hAnsi="Calibri" w:cs="Times New Roman"/>
        </w:rPr>
        <w:t>-</w:t>
      </w:r>
      <w:r>
        <w:rPr>
          <w:rFonts w:ascii="Calibri" w:eastAsia="Calibri" w:hAnsi="Calibri" w:cs="Times New Roman"/>
        </w:rPr>
        <w:t>driven decision making and professional development opportunities, and serving as stewards of the university’s resources.</w:t>
      </w:r>
    </w:p>
    <w:p w14:paraId="6D773803" w14:textId="77777777" w:rsidR="00120257" w:rsidRDefault="00120257" w:rsidP="00120257">
      <w:pPr>
        <w:spacing w:line="256" w:lineRule="auto"/>
        <w:ind w:left="1080"/>
        <w:contextualSpacing/>
        <w:rPr>
          <w:rFonts w:ascii="Calibri" w:eastAsia="Calibri" w:hAnsi="Calibri" w:cs="Times New Roman"/>
        </w:rPr>
      </w:pPr>
    </w:p>
    <w:p w14:paraId="11ACB557" w14:textId="77777777" w:rsidR="006D09D8" w:rsidRPr="006D09D8" w:rsidRDefault="00120257" w:rsidP="00004960">
      <w:pPr>
        <w:spacing w:line="256" w:lineRule="auto"/>
        <w:ind w:left="1080"/>
        <w:contextualSpacing/>
        <w:rPr>
          <w:rFonts w:ascii="Calibri" w:eastAsia="Calibri" w:hAnsi="Calibri" w:cs="Times New Roman"/>
        </w:rPr>
      </w:pPr>
      <w:r>
        <w:rPr>
          <w:rFonts w:ascii="Calibri" w:eastAsia="Calibri" w:hAnsi="Calibri" w:cs="Times New Roman"/>
        </w:rPr>
        <w:t>The operational strategy and budget plan</w:t>
      </w:r>
      <w:r w:rsidR="00CA01B8">
        <w:rPr>
          <w:rFonts w:ascii="Calibri" w:eastAsia="Calibri" w:hAnsi="Calibri" w:cs="Times New Roman"/>
        </w:rPr>
        <w:t>s</w:t>
      </w:r>
      <w:r>
        <w:rPr>
          <w:rFonts w:ascii="Calibri" w:eastAsia="Calibri" w:hAnsi="Calibri" w:cs="Times New Roman"/>
        </w:rPr>
        <w:t xml:space="preserve"> </w:t>
      </w:r>
      <w:r w:rsidR="00295A4F">
        <w:rPr>
          <w:rFonts w:ascii="Calibri" w:eastAsia="Calibri" w:hAnsi="Calibri" w:cs="Times New Roman"/>
        </w:rPr>
        <w:t>contain</w:t>
      </w:r>
      <w:r>
        <w:rPr>
          <w:rFonts w:ascii="Calibri" w:eastAsia="Calibri" w:hAnsi="Calibri" w:cs="Times New Roman"/>
        </w:rPr>
        <w:t xml:space="preserve"> clear articulations for the future. The budget</w:t>
      </w:r>
      <w:r w:rsidR="006D09D8" w:rsidRPr="006D09D8">
        <w:rPr>
          <w:rFonts w:ascii="Calibri" w:eastAsia="Calibri" w:hAnsi="Calibri" w:cs="Times New Roman"/>
        </w:rPr>
        <w:t xml:space="preserve"> is a means to an end to promote achievement of the vision, mission, and goals of the university. There is one university budget</w:t>
      </w:r>
      <w:r w:rsidR="00B00D07">
        <w:rPr>
          <w:rFonts w:ascii="Calibri" w:eastAsia="Calibri" w:hAnsi="Calibri" w:cs="Times New Roman"/>
        </w:rPr>
        <w:t xml:space="preserve"> and it must support </w:t>
      </w:r>
      <w:r w:rsidR="006D09D8" w:rsidRPr="006D09D8">
        <w:rPr>
          <w:rFonts w:ascii="Calibri" w:eastAsia="Calibri" w:hAnsi="Calibri" w:cs="Times New Roman"/>
        </w:rPr>
        <w:t>our university priorities.</w:t>
      </w:r>
      <w:r>
        <w:rPr>
          <w:rFonts w:ascii="Calibri" w:eastAsia="Calibri" w:hAnsi="Calibri" w:cs="Times New Roman"/>
        </w:rPr>
        <w:t xml:space="preserve"> O</w:t>
      </w:r>
      <w:r w:rsidR="006D09D8" w:rsidRPr="006D09D8">
        <w:rPr>
          <w:rFonts w:ascii="Calibri" w:eastAsia="Calibri" w:hAnsi="Calibri" w:cs="Times New Roman"/>
        </w:rPr>
        <w:t xml:space="preserve">ur resource allocation model will be designed to align the goals, strategy, and resources </w:t>
      </w:r>
      <w:r>
        <w:rPr>
          <w:rFonts w:ascii="Calibri" w:eastAsia="Calibri" w:hAnsi="Calibri" w:cs="Times New Roman"/>
        </w:rPr>
        <w:t>of</w:t>
      </w:r>
      <w:r w:rsidR="006D09D8" w:rsidRPr="006D09D8">
        <w:rPr>
          <w:rFonts w:ascii="Calibri" w:eastAsia="Calibri" w:hAnsi="Calibri" w:cs="Times New Roman"/>
        </w:rPr>
        <w:t xml:space="preserve"> </w:t>
      </w:r>
      <w:r>
        <w:rPr>
          <w:rFonts w:ascii="Calibri" w:eastAsia="Calibri" w:hAnsi="Calibri" w:cs="Times New Roman"/>
        </w:rPr>
        <w:t xml:space="preserve">various units. Unit leaders </w:t>
      </w:r>
      <w:r w:rsidR="006D09D8" w:rsidRPr="006D09D8">
        <w:rPr>
          <w:rFonts w:ascii="Calibri" w:eastAsia="Calibri" w:hAnsi="Calibri" w:cs="Times New Roman"/>
        </w:rPr>
        <w:t>are stewards, not owners, of university resources</w:t>
      </w:r>
      <w:r>
        <w:rPr>
          <w:rFonts w:ascii="Calibri" w:eastAsia="Calibri" w:hAnsi="Calibri" w:cs="Times New Roman"/>
        </w:rPr>
        <w:t>. Furthermore, w</w:t>
      </w:r>
      <w:r w:rsidR="006D09D8" w:rsidRPr="006D09D8">
        <w:rPr>
          <w:rFonts w:ascii="Calibri" w:eastAsia="Calibri" w:hAnsi="Calibri" w:cs="Times New Roman"/>
        </w:rPr>
        <w:t>e are individually and collectively accountable for financial results of the university</w:t>
      </w:r>
      <w:r>
        <w:rPr>
          <w:rFonts w:ascii="Calibri" w:eastAsia="Calibri" w:hAnsi="Calibri" w:cs="Times New Roman"/>
        </w:rPr>
        <w:t xml:space="preserve">. </w:t>
      </w:r>
      <w:r w:rsidR="006D09D8" w:rsidRPr="006D09D8">
        <w:rPr>
          <w:rFonts w:ascii="Calibri" w:eastAsia="Calibri" w:hAnsi="Calibri" w:cs="Times New Roman"/>
        </w:rPr>
        <w:t>Each unit leader will prepare an annual budget plan in accordance w</w:t>
      </w:r>
      <w:r>
        <w:rPr>
          <w:rFonts w:ascii="Calibri" w:eastAsia="Calibri" w:hAnsi="Calibri" w:cs="Times New Roman"/>
        </w:rPr>
        <w:t>ith</w:t>
      </w:r>
      <w:r w:rsidR="006D09D8" w:rsidRPr="006D09D8">
        <w:rPr>
          <w:rFonts w:ascii="Calibri" w:eastAsia="Calibri" w:hAnsi="Calibri" w:cs="Times New Roman"/>
        </w:rPr>
        <w:t xml:space="preserve"> the uni</w:t>
      </w:r>
      <w:r>
        <w:rPr>
          <w:rFonts w:ascii="Calibri" w:eastAsia="Calibri" w:hAnsi="Calibri" w:cs="Times New Roman"/>
        </w:rPr>
        <w:t>versity priorities and these rules. A</w:t>
      </w:r>
      <w:r w:rsidR="006D09D8" w:rsidRPr="006D09D8">
        <w:rPr>
          <w:rFonts w:ascii="Calibri" w:eastAsia="Calibri" w:hAnsi="Calibri" w:cs="Times New Roman"/>
        </w:rPr>
        <w:t xml:space="preserve">t the end of each fiscal year, financial performance is to </w:t>
      </w:r>
      <w:r w:rsidR="004C01E0">
        <w:rPr>
          <w:rFonts w:ascii="Calibri" w:eastAsia="Calibri" w:hAnsi="Calibri" w:cs="Times New Roman"/>
        </w:rPr>
        <w:t xml:space="preserve">be </w:t>
      </w:r>
      <w:r w:rsidR="006D09D8" w:rsidRPr="006D09D8">
        <w:rPr>
          <w:rFonts w:ascii="Calibri" w:eastAsia="Calibri" w:hAnsi="Calibri" w:cs="Times New Roman"/>
        </w:rPr>
        <w:t>balanced at the campus and school levels with actual revenues being equal or greater than actual expenses.</w:t>
      </w:r>
      <w:r w:rsidR="004C01E0">
        <w:rPr>
          <w:rFonts w:ascii="Calibri" w:eastAsia="Calibri" w:hAnsi="Calibri" w:cs="Times New Roman"/>
        </w:rPr>
        <w:t xml:space="preserve"> U</w:t>
      </w:r>
      <w:r w:rsidR="006D09D8" w:rsidRPr="006D09D8">
        <w:rPr>
          <w:rFonts w:ascii="Calibri" w:eastAsia="Calibri" w:hAnsi="Calibri" w:cs="Times New Roman"/>
        </w:rPr>
        <w:t xml:space="preserve">nit leaders are accountable for achievement of approved budgets and performance against the approved budget will be evaluated. </w:t>
      </w:r>
      <w:r w:rsidR="00575BDD">
        <w:rPr>
          <w:rFonts w:ascii="Calibri" w:eastAsia="Calibri" w:hAnsi="Calibri" w:cs="Times New Roman"/>
        </w:rPr>
        <w:t xml:space="preserve">If a unit leader fails to manage the budget to keep the unit in the black, oversight and </w:t>
      </w:r>
      <w:r w:rsidR="006D09D8" w:rsidRPr="006D09D8">
        <w:rPr>
          <w:rFonts w:ascii="Calibri" w:eastAsia="Calibri" w:hAnsi="Calibri" w:cs="Times New Roman"/>
        </w:rPr>
        <w:t xml:space="preserve">developmental support </w:t>
      </w:r>
      <w:r w:rsidR="00575BDD">
        <w:rPr>
          <w:rFonts w:ascii="Calibri" w:eastAsia="Calibri" w:hAnsi="Calibri" w:cs="Times New Roman"/>
        </w:rPr>
        <w:t>will be monitored closely by the</w:t>
      </w:r>
      <w:r w:rsidR="006D09D8" w:rsidRPr="006D09D8">
        <w:rPr>
          <w:rFonts w:ascii="Calibri" w:eastAsia="Calibri" w:hAnsi="Calibri" w:cs="Times New Roman"/>
        </w:rPr>
        <w:t xml:space="preserve"> vice chancellor of finance</w:t>
      </w:r>
      <w:r w:rsidR="00575BDD">
        <w:rPr>
          <w:rFonts w:ascii="Calibri" w:eastAsia="Calibri" w:hAnsi="Calibri" w:cs="Times New Roman"/>
        </w:rPr>
        <w:t xml:space="preserve">; if financial and budget problems remain for a second year, </w:t>
      </w:r>
      <w:r w:rsidR="006D09D8" w:rsidRPr="006D09D8">
        <w:rPr>
          <w:rFonts w:ascii="Calibri" w:eastAsia="Calibri" w:hAnsi="Calibri" w:cs="Times New Roman"/>
        </w:rPr>
        <w:t>the unit leader</w:t>
      </w:r>
      <w:r w:rsidR="00575BDD">
        <w:rPr>
          <w:rFonts w:ascii="Calibri" w:eastAsia="Calibri" w:hAnsi="Calibri" w:cs="Times New Roman"/>
        </w:rPr>
        <w:t xml:space="preserve"> will be removed from the</w:t>
      </w:r>
      <w:r w:rsidR="006D09D8" w:rsidRPr="006D09D8">
        <w:rPr>
          <w:rFonts w:ascii="Calibri" w:eastAsia="Calibri" w:hAnsi="Calibri" w:cs="Times New Roman"/>
        </w:rPr>
        <w:t xml:space="preserve"> position.</w:t>
      </w:r>
      <w:r w:rsidR="004C01E0">
        <w:rPr>
          <w:rFonts w:ascii="Calibri" w:eastAsia="Calibri" w:hAnsi="Calibri" w:cs="Times New Roman"/>
        </w:rPr>
        <w:t xml:space="preserve"> T</w:t>
      </w:r>
      <w:r w:rsidR="006D09D8" w:rsidRPr="006D09D8">
        <w:rPr>
          <w:rFonts w:ascii="Calibri" w:eastAsia="Calibri" w:hAnsi="Calibri" w:cs="Times New Roman"/>
        </w:rPr>
        <w:t>he uni</w:t>
      </w:r>
      <w:r w:rsidR="004C01E0">
        <w:rPr>
          <w:rFonts w:ascii="Calibri" w:eastAsia="Calibri" w:hAnsi="Calibri" w:cs="Times New Roman"/>
        </w:rPr>
        <w:t>versity</w:t>
      </w:r>
      <w:r w:rsidR="006D09D8" w:rsidRPr="006D09D8">
        <w:rPr>
          <w:rFonts w:ascii="Calibri" w:eastAsia="Calibri" w:hAnsi="Calibri" w:cs="Times New Roman"/>
        </w:rPr>
        <w:t xml:space="preserve"> </w:t>
      </w:r>
      <w:r w:rsidR="00575BDD">
        <w:rPr>
          <w:rFonts w:ascii="Calibri" w:eastAsia="Calibri" w:hAnsi="Calibri" w:cs="Times New Roman"/>
        </w:rPr>
        <w:t>needs</w:t>
      </w:r>
      <w:r w:rsidR="006D09D8" w:rsidRPr="006D09D8">
        <w:rPr>
          <w:rFonts w:ascii="Calibri" w:eastAsia="Calibri" w:hAnsi="Calibri" w:cs="Times New Roman"/>
        </w:rPr>
        <w:t xml:space="preserve"> to make investments in revenue producing and growth opportunities across the campus.</w:t>
      </w:r>
      <w:r w:rsidR="004C01E0">
        <w:rPr>
          <w:rFonts w:ascii="Calibri" w:eastAsia="Calibri" w:hAnsi="Calibri" w:cs="Times New Roman"/>
        </w:rPr>
        <w:t xml:space="preserve"> </w:t>
      </w:r>
      <w:r w:rsidR="006D09D8" w:rsidRPr="006D09D8">
        <w:rPr>
          <w:rFonts w:ascii="Calibri" w:eastAsia="Calibri" w:hAnsi="Calibri" w:cs="Times New Roman"/>
        </w:rPr>
        <w:t>All units will undergo a comprehensive portfolio review</w:t>
      </w:r>
      <w:r w:rsidR="004C01E0">
        <w:rPr>
          <w:rFonts w:ascii="Calibri" w:eastAsia="Calibri" w:hAnsi="Calibri" w:cs="Times New Roman"/>
        </w:rPr>
        <w:t>. Likewise, cloud</w:t>
      </w:r>
      <w:r w:rsidR="006D09D8" w:rsidRPr="006D09D8">
        <w:rPr>
          <w:rFonts w:ascii="Calibri" w:eastAsia="Calibri" w:hAnsi="Calibri" w:cs="Times New Roman"/>
        </w:rPr>
        <w:t xml:space="preserve"> services and mobile technologies will be considered as the first option for all university services</w:t>
      </w:r>
      <w:r w:rsidR="00004960">
        <w:rPr>
          <w:rFonts w:ascii="Calibri" w:eastAsia="Calibri" w:hAnsi="Calibri" w:cs="Times New Roman"/>
        </w:rPr>
        <w:t>. The university will begin to reenvision staff hiring processes. A</w:t>
      </w:r>
      <w:r w:rsidR="006D09D8" w:rsidRPr="006D09D8">
        <w:rPr>
          <w:rFonts w:ascii="Calibri" w:eastAsia="Calibri" w:hAnsi="Calibri" w:cs="Times New Roman"/>
        </w:rPr>
        <w:t>thletics will receive a subsidy that is sustainable over time</w:t>
      </w:r>
      <w:r w:rsidR="00004960">
        <w:rPr>
          <w:rFonts w:ascii="Calibri" w:eastAsia="Calibri" w:hAnsi="Calibri" w:cs="Times New Roman"/>
        </w:rPr>
        <w:t>. Similarly, a</w:t>
      </w:r>
      <w:r w:rsidR="006D09D8" w:rsidRPr="006D09D8">
        <w:rPr>
          <w:rFonts w:ascii="Calibri" w:eastAsia="Calibri" w:hAnsi="Calibri" w:cs="Times New Roman"/>
        </w:rPr>
        <w:t xml:space="preserve">ffiliated organizations </w:t>
      </w:r>
      <w:r w:rsidR="00575BDD">
        <w:rPr>
          <w:rFonts w:ascii="Calibri" w:eastAsia="Calibri" w:hAnsi="Calibri" w:cs="Times New Roman"/>
        </w:rPr>
        <w:t>that</w:t>
      </w:r>
      <w:r w:rsidR="006D09D8" w:rsidRPr="006D09D8">
        <w:rPr>
          <w:rFonts w:ascii="Calibri" w:eastAsia="Calibri" w:hAnsi="Calibri" w:cs="Times New Roman"/>
        </w:rPr>
        <w:t xml:space="preserve"> receive substantial university funding and support are subject to the same budget guidelines</w:t>
      </w:r>
      <w:r w:rsidR="00575BDD">
        <w:rPr>
          <w:rFonts w:ascii="Calibri" w:eastAsia="Calibri" w:hAnsi="Calibri" w:cs="Times New Roman"/>
        </w:rPr>
        <w:t>.</w:t>
      </w:r>
    </w:p>
    <w:p w14:paraId="29B593F6" w14:textId="77777777" w:rsidR="006D09D8" w:rsidRPr="006D09D8" w:rsidRDefault="006D09D8" w:rsidP="006D09D8">
      <w:pPr>
        <w:spacing w:after="0" w:line="240" w:lineRule="auto"/>
        <w:rPr>
          <w:rFonts w:ascii="Calibri" w:eastAsia="Calibri" w:hAnsi="Calibri" w:cs="Times New Roman"/>
        </w:rPr>
      </w:pPr>
    </w:p>
    <w:p w14:paraId="35FA178A" w14:textId="77777777" w:rsidR="006D09D8" w:rsidRDefault="006D09D8" w:rsidP="006D09D8">
      <w:pPr>
        <w:numPr>
          <w:ilvl w:val="0"/>
          <w:numId w:val="2"/>
        </w:numPr>
        <w:spacing w:line="256" w:lineRule="auto"/>
        <w:contextualSpacing/>
        <w:rPr>
          <w:rFonts w:ascii="Calibri" w:eastAsia="Calibri" w:hAnsi="Calibri" w:cs="Times New Roman"/>
          <w:b/>
        </w:rPr>
      </w:pPr>
      <w:r w:rsidRPr="006D09D8">
        <w:rPr>
          <w:rFonts w:ascii="Calibri" w:eastAsia="Calibri" w:hAnsi="Calibri" w:cs="Times New Roman"/>
          <w:b/>
        </w:rPr>
        <w:t>Discussion (FSEC led)</w:t>
      </w:r>
    </w:p>
    <w:p w14:paraId="5665D46F" w14:textId="77777777" w:rsidR="00004960" w:rsidRDefault="00004960" w:rsidP="00004960">
      <w:pPr>
        <w:spacing w:line="256" w:lineRule="auto"/>
        <w:ind w:left="1080"/>
        <w:contextualSpacing/>
        <w:rPr>
          <w:rFonts w:ascii="Calibri" w:eastAsia="Calibri" w:hAnsi="Calibri" w:cs="Times New Roman"/>
        </w:rPr>
      </w:pPr>
      <w:r>
        <w:rPr>
          <w:rFonts w:ascii="Calibri" w:eastAsia="Calibri" w:hAnsi="Calibri" w:cs="Times New Roman"/>
        </w:rPr>
        <w:t xml:space="preserve">Senators offer suggestions on how UMKC can remain proactive during this time of budget cutbacks. Senators </w:t>
      </w:r>
      <w:r w:rsidR="004169F9">
        <w:rPr>
          <w:rFonts w:ascii="Calibri" w:eastAsia="Calibri" w:hAnsi="Calibri" w:cs="Times New Roman"/>
        </w:rPr>
        <w:t>recommend</w:t>
      </w:r>
      <w:r>
        <w:rPr>
          <w:rFonts w:ascii="Calibri" w:eastAsia="Calibri" w:hAnsi="Calibri" w:cs="Times New Roman"/>
        </w:rPr>
        <w:t xml:space="preserve"> having a more democratic classroom in which students and faculty learn and teach one another. Also, each unit should have its own budget committee. Senators share that the hiring of the new women’s basketball coach was a surprise and that perhaps Athletics should have hired an interim coach instead. Moreover, because the Columbia campus dictates technology, UMKC needs to determine the best possible services for our campus. The ORS report is currently posted on the Faculty Senate website. Furthermore, the FS</w:t>
      </w:r>
      <w:r w:rsidR="00445BA2">
        <w:rPr>
          <w:rFonts w:ascii="Calibri" w:eastAsia="Calibri" w:hAnsi="Calibri" w:cs="Times New Roman"/>
        </w:rPr>
        <w:t>E</w:t>
      </w:r>
      <w:r>
        <w:rPr>
          <w:rFonts w:ascii="Calibri" w:eastAsia="Calibri" w:hAnsi="Calibri" w:cs="Times New Roman"/>
        </w:rPr>
        <w:t xml:space="preserve">C will </w:t>
      </w:r>
      <w:r w:rsidR="00703531">
        <w:rPr>
          <w:rFonts w:ascii="Calibri" w:eastAsia="Calibri" w:hAnsi="Calibri" w:cs="Times New Roman"/>
        </w:rPr>
        <w:t>consider</w:t>
      </w:r>
      <w:r>
        <w:rPr>
          <w:rFonts w:ascii="Calibri" w:eastAsia="Calibri" w:hAnsi="Calibri" w:cs="Times New Roman"/>
        </w:rPr>
        <w:t xml:space="preserve"> details about the hiring of adjunct faculty.</w:t>
      </w:r>
      <w:r w:rsidR="00445BA2">
        <w:rPr>
          <w:rFonts w:ascii="Calibri" w:eastAsia="Calibri" w:hAnsi="Calibri" w:cs="Times New Roman"/>
        </w:rPr>
        <w:t xml:space="preserve"> </w:t>
      </w:r>
      <w:r w:rsidR="00575BDD">
        <w:rPr>
          <w:rFonts w:ascii="Calibri" w:eastAsia="Calibri" w:hAnsi="Calibri" w:cs="Times New Roman"/>
        </w:rPr>
        <w:t xml:space="preserve">In these </w:t>
      </w:r>
      <w:r w:rsidR="00575BDD">
        <w:rPr>
          <w:rFonts w:ascii="Calibri" w:eastAsia="Calibri" w:hAnsi="Calibri" w:cs="Times New Roman"/>
        </w:rPr>
        <w:lastRenderedPageBreak/>
        <w:t>difficult times it is imperative that</w:t>
      </w:r>
      <w:r w:rsidR="00445BA2">
        <w:rPr>
          <w:rFonts w:ascii="Calibri" w:eastAsia="Calibri" w:hAnsi="Calibri" w:cs="Times New Roman"/>
        </w:rPr>
        <w:t xml:space="preserve"> UMKC come together as faculty, administration, and staff to make this period less burdensome. Being transparent is very important during this time. </w:t>
      </w:r>
    </w:p>
    <w:p w14:paraId="1B939538" w14:textId="77777777" w:rsidR="00445BA2" w:rsidRDefault="00445BA2" w:rsidP="00004960">
      <w:pPr>
        <w:spacing w:line="256" w:lineRule="auto"/>
        <w:ind w:left="1080"/>
        <w:contextualSpacing/>
        <w:rPr>
          <w:rFonts w:ascii="Calibri" w:eastAsia="Calibri" w:hAnsi="Calibri" w:cs="Times New Roman"/>
        </w:rPr>
      </w:pPr>
    </w:p>
    <w:p w14:paraId="07D05898" w14:textId="77777777" w:rsidR="00445BA2" w:rsidRDefault="00445BA2" w:rsidP="00004960">
      <w:pPr>
        <w:spacing w:line="256" w:lineRule="auto"/>
        <w:ind w:left="1080"/>
        <w:contextualSpacing/>
        <w:rPr>
          <w:rFonts w:ascii="Calibri" w:eastAsia="Calibri" w:hAnsi="Calibri" w:cs="Times New Roman"/>
        </w:rPr>
      </w:pPr>
      <w:r>
        <w:rPr>
          <w:rFonts w:ascii="Calibri" w:eastAsia="Calibri" w:hAnsi="Calibri" w:cs="Times New Roman"/>
        </w:rPr>
        <w:t>At the recent IFC meeting,</w:t>
      </w:r>
      <w:r w:rsidR="00575BDD">
        <w:rPr>
          <w:rFonts w:ascii="Calibri" w:eastAsia="Calibri" w:hAnsi="Calibri" w:cs="Times New Roman"/>
        </w:rPr>
        <w:t xml:space="preserve"> as reported by IFC representatives Grieco, Stancel, and Wyckoff,</w:t>
      </w:r>
      <w:r>
        <w:rPr>
          <w:rFonts w:ascii="Calibri" w:eastAsia="Calibri" w:hAnsi="Calibri" w:cs="Times New Roman"/>
        </w:rPr>
        <w:t xml:space="preserve"> the Free Expression statement was discussed. Feedback was mixed. The reiteration of Title IX in the Chicago document</w:t>
      </w:r>
      <w:r w:rsidR="00575BDD">
        <w:rPr>
          <w:rFonts w:ascii="Calibri" w:eastAsia="Calibri" w:hAnsi="Calibri" w:cs="Times New Roman"/>
        </w:rPr>
        <w:t xml:space="preserve">, and copied </w:t>
      </w:r>
      <w:r>
        <w:rPr>
          <w:rFonts w:ascii="Calibri" w:eastAsia="Calibri" w:hAnsi="Calibri" w:cs="Times New Roman"/>
        </w:rPr>
        <w:t xml:space="preserve">in the </w:t>
      </w:r>
      <w:r w:rsidR="00575BDD">
        <w:rPr>
          <w:rFonts w:ascii="Calibri" w:eastAsia="Calibri" w:hAnsi="Calibri" w:cs="Times New Roman"/>
        </w:rPr>
        <w:t xml:space="preserve">UM—Columbia </w:t>
      </w:r>
      <w:r>
        <w:rPr>
          <w:rFonts w:ascii="Calibri" w:eastAsia="Calibri" w:hAnsi="Calibri" w:cs="Times New Roman"/>
        </w:rPr>
        <w:t xml:space="preserve">document was </w:t>
      </w:r>
      <w:r w:rsidR="00575BDD">
        <w:rPr>
          <w:rFonts w:ascii="Calibri" w:eastAsia="Calibri" w:hAnsi="Calibri" w:cs="Times New Roman"/>
        </w:rPr>
        <w:t>considered problematic,</w:t>
      </w:r>
      <w:r>
        <w:rPr>
          <w:rFonts w:ascii="Calibri" w:eastAsia="Calibri" w:hAnsi="Calibri" w:cs="Times New Roman"/>
        </w:rPr>
        <w:t xml:space="preserve"> since the Free Expression statement is not a legal document</w:t>
      </w:r>
      <w:r w:rsidR="00575BDD">
        <w:rPr>
          <w:rFonts w:ascii="Calibri" w:eastAsia="Calibri" w:hAnsi="Calibri" w:cs="Times New Roman"/>
        </w:rPr>
        <w:t xml:space="preserve"> but Title IX is a federal statute</w:t>
      </w:r>
      <w:r>
        <w:rPr>
          <w:rFonts w:ascii="Calibri" w:eastAsia="Calibri" w:hAnsi="Calibri" w:cs="Times New Roman"/>
        </w:rPr>
        <w:t>. IFC adopted the first three paragraphs of that statement. Now</w:t>
      </w:r>
      <w:r w:rsidR="00575BDD">
        <w:rPr>
          <w:rFonts w:ascii="Calibri" w:eastAsia="Calibri" w:hAnsi="Calibri" w:cs="Times New Roman"/>
        </w:rPr>
        <w:t xml:space="preserve"> the statement will be introduced for discussion and approval on </w:t>
      </w:r>
      <w:r>
        <w:rPr>
          <w:rFonts w:ascii="Calibri" w:eastAsia="Calibri" w:hAnsi="Calibri" w:cs="Times New Roman"/>
        </w:rPr>
        <w:t xml:space="preserve">all four campuses of the UM System. Senators vote in favor to adopt the document with </w:t>
      </w:r>
      <w:r w:rsidR="00295A4F">
        <w:rPr>
          <w:rFonts w:ascii="Calibri" w:eastAsia="Calibri" w:hAnsi="Calibri" w:cs="Times New Roman"/>
        </w:rPr>
        <w:t xml:space="preserve">additional details </w:t>
      </w:r>
      <w:r w:rsidR="004169F9">
        <w:rPr>
          <w:rFonts w:ascii="Calibri" w:eastAsia="Calibri" w:hAnsi="Calibri" w:cs="Times New Roman"/>
        </w:rPr>
        <w:t xml:space="preserve">to be further </w:t>
      </w:r>
      <w:r w:rsidR="00295A4F">
        <w:rPr>
          <w:rFonts w:ascii="Calibri" w:eastAsia="Calibri" w:hAnsi="Calibri" w:cs="Times New Roman"/>
        </w:rPr>
        <w:t xml:space="preserve">discussed </w:t>
      </w:r>
      <w:r w:rsidR="004169F9">
        <w:rPr>
          <w:rFonts w:ascii="Calibri" w:eastAsia="Calibri" w:hAnsi="Calibri" w:cs="Times New Roman"/>
        </w:rPr>
        <w:t>soon</w:t>
      </w:r>
      <w:r w:rsidR="00295A4F">
        <w:rPr>
          <w:rFonts w:ascii="Calibri" w:eastAsia="Calibri" w:hAnsi="Calibri" w:cs="Times New Roman"/>
        </w:rPr>
        <w:t xml:space="preserve">. </w:t>
      </w:r>
      <w:r>
        <w:rPr>
          <w:rFonts w:ascii="Calibri" w:eastAsia="Calibri" w:hAnsi="Calibri" w:cs="Times New Roman"/>
        </w:rPr>
        <w:t>The university saved over $1 million and expect</w:t>
      </w:r>
      <w:r w:rsidR="006B1D53">
        <w:rPr>
          <w:rFonts w:ascii="Calibri" w:eastAsia="Calibri" w:hAnsi="Calibri" w:cs="Times New Roman"/>
        </w:rPr>
        <w:t>s</w:t>
      </w:r>
      <w:r>
        <w:rPr>
          <w:rFonts w:ascii="Calibri" w:eastAsia="Calibri" w:hAnsi="Calibri" w:cs="Times New Roman"/>
        </w:rPr>
        <w:t xml:space="preserve"> to save about $3.7 million in total with the dependent verification</w:t>
      </w:r>
      <w:r w:rsidR="006B1D53">
        <w:rPr>
          <w:rFonts w:ascii="Calibri" w:eastAsia="Calibri" w:hAnsi="Calibri" w:cs="Times New Roman"/>
        </w:rPr>
        <w:t xml:space="preserve"> system</w:t>
      </w:r>
      <w:r>
        <w:rPr>
          <w:rFonts w:ascii="Calibri" w:eastAsia="Calibri" w:hAnsi="Calibri" w:cs="Times New Roman"/>
        </w:rPr>
        <w:t xml:space="preserve">. </w:t>
      </w:r>
    </w:p>
    <w:p w14:paraId="5EE36B20" w14:textId="77777777" w:rsidR="009F17EA" w:rsidRPr="00004960" w:rsidRDefault="009F17EA" w:rsidP="00004960">
      <w:pPr>
        <w:spacing w:line="256" w:lineRule="auto"/>
        <w:ind w:left="1080"/>
        <w:contextualSpacing/>
        <w:rPr>
          <w:rFonts w:ascii="Calibri" w:eastAsia="Calibri" w:hAnsi="Calibri" w:cs="Times New Roman"/>
        </w:rPr>
      </w:pPr>
    </w:p>
    <w:p w14:paraId="55919566" w14:textId="77777777" w:rsidR="006D09D8" w:rsidRDefault="006D09D8" w:rsidP="006D09D8">
      <w:pPr>
        <w:numPr>
          <w:ilvl w:val="0"/>
          <w:numId w:val="1"/>
        </w:numPr>
        <w:spacing w:line="256" w:lineRule="auto"/>
        <w:ind w:left="360"/>
        <w:contextualSpacing/>
        <w:rPr>
          <w:rFonts w:ascii="Calibri" w:eastAsia="Calibri" w:hAnsi="Calibri" w:cs="Times New Roman"/>
          <w:b/>
        </w:rPr>
      </w:pPr>
      <w:r w:rsidRPr="006D09D8">
        <w:rPr>
          <w:rFonts w:ascii="Calibri" w:eastAsia="Calibri" w:hAnsi="Calibri" w:cs="Times New Roman"/>
          <w:b/>
        </w:rPr>
        <w:t>Adjourn</w:t>
      </w:r>
    </w:p>
    <w:p w14:paraId="4D1D3DAD" w14:textId="77777777" w:rsidR="009F17EA" w:rsidRPr="00445BA2" w:rsidRDefault="00445BA2" w:rsidP="009F17EA">
      <w:pPr>
        <w:spacing w:line="256" w:lineRule="auto"/>
        <w:ind w:left="360"/>
        <w:contextualSpacing/>
        <w:rPr>
          <w:rFonts w:ascii="Calibri" w:eastAsia="Calibri" w:hAnsi="Calibri" w:cs="Times New Roman"/>
        </w:rPr>
      </w:pPr>
      <w:r>
        <w:rPr>
          <w:rFonts w:ascii="Calibri" w:eastAsia="Calibri" w:hAnsi="Calibri" w:cs="Times New Roman"/>
        </w:rPr>
        <w:t>Meeting adjourned at 5:03 pm.</w:t>
      </w:r>
    </w:p>
    <w:p w14:paraId="75D3E498" w14:textId="77777777" w:rsidR="006D09D8" w:rsidRPr="006D09D8" w:rsidRDefault="006D09D8" w:rsidP="006D09D8">
      <w:pPr>
        <w:spacing w:line="256" w:lineRule="auto"/>
        <w:ind w:left="360"/>
        <w:contextualSpacing/>
        <w:rPr>
          <w:rFonts w:ascii="Calibri" w:eastAsia="Calibri" w:hAnsi="Calibri" w:cs="Times New Roman"/>
          <w:b/>
        </w:rPr>
      </w:pPr>
    </w:p>
    <w:p w14:paraId="5CF597C0" w14:textId="77777777" w:rsidR="00763A4D" w:rsidRDefault="00763A4D"/>
    <w:sectPr w:rsidR="00763A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7B714" w14:textId="77777777" w:rsidR="006F3115" w:rsidRDefault="006F3115" w:rsidP="009F17EA">
      <w:pPr>
        <w:spacing w:after="0" w:line="240" w:lineRule="auto"/>
      </w:pPr>
      <w:r>
        <w:separator/>
      </w:r>
    </w:p>
  </w:endnote>
  <w:endnote w:type="continuationSeparator" w:id="0">
    <w:p w14:paraId="7482E842" w14:textId="77777777" w:rsidR="006F3115" w:rsidRDefault="006F3115" w:rsidP="009F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819323"/>
      <w:docPartObj>
        <w:docPartGallery w:val="Page Numbers (Bottom of Page)"/>
        <w:docPartUnique/>
      </w:docPartObj>
    </w:sdtPr>
    <w:sdtEndPr>
      <w:rPr>
        <w:noProof/>
      </w:rPr>
    </w:sdtEndPr>
    <w:sdtContent>
      <w:p w14:paraId="6C887DB6" w14:textId="66DB2F41" w:rsidR="00575BDD" w:rsidRDefault="00575BDD">
        <w:pPr>
          <w:pStyle w:val="Footer"/>
          <w:jc w:val="right"/>
        </w:pPr>
        <w:r>
          <w:fldChar w:fldCharType="begin"/>
        </w:r>
        <w:r>
          <w:instrText xml:space="preserve"> PAGE   \* MERGEFORMAT </w:instrText>
        </w:r>
        <w:r>
          <w:fldChar w:fldCharType="separate"/>
        </w:r>
        <w:r w:rsidR="007129CB">
          <w:rPr>
            <w:noProof/>
          </w:rPr>
          <w:t>1</w:t>
        </w:r>
        <w:r>
          <w:rPr>
            <w:noProof/>
          </w:rPr>
          <w:fldChar w:fldCharType="end"/>
        </w:r>
      </w:p>
    </w:sdtContent>
  </w:sdt>
  <w:p w14:paraId="4B4B9086" w14:textId="77777777" w:rsidR="00575BDD" w:rsidRDefault="00575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121D3" w14:textId="77777777" w:rsidR="006F3115" w:rsidRDefault="006F3115" w:rsidP="009F17EA">
      <w:pPr>
        <w:spacing w:after="0" w:line="240" w:lineRule="auto"/>
      </w:pPr>
      <w:r>
        <w:separator/>
      </w:r>
    </w:p>
  </w:footnote>
  <w:footnote w:type="continuationSeparator" w:id="0">
    <w:p w14:paraId="079A4A3B" w14:textId="77777777" w:rsidR="006F3115" w:rsidRDefault="006F3115" w:rsidP="009F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A7CC6"/>
    <w:multiLevelType w:val="hybridMultilevel"/>
    <w:tmpl w:val="CB3A0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0E35267"/>
    <w:multiLevelType w:val="hybridMultilevel"/>
    <w:tmpl w:val="97A8730C"/>
    <w:lvl w:ilvl="0" w:tplc="E00E3D0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57005FAB"/>
    <w:multiLevelType w:val="hybridMultilevel"/>
    <w:tmpl w:val="43A2F20C"/>
    <w:lvl w:ilvl="0" w:tplc="3732F3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D8"/>
    <w:rsid w:val="00004960"/>
    <w:rsid w:val="00120257"/>
    <w:rsid w:val="00151EB7"/>
    <w:rsid w:val="001870A9"/>
    <w:rsid w:val="001C5816"/>
    <w:rsid w:val="00270C89"/>
    <w:rsid w:val="002711A2"/>
    <w:rsid w:val="00295A4F"/>
    <w:rsid w:val="004169F9"/>
    <w:rsid w:val="00445BA2"/>
    <w:rsid w:val="0045791F"/>
    <w:rsid w:val="004C01E0"/>
    <w:rsid w:val="004E19E7"/>
    <w:rsid w:val="00575BDD"/>
    <w:rsid w:val="005D4CDD"/>
    <w:rsid w:val="006B1D53"/>
    <w:rsid w:val="006D09D8"/>
    <w:rsid w:val="006F3115"/>
    <w:rsid w:val="00703531"/>
    <w:rsid w:val="007129CB"/>
    <w:rsid w:val="00763A4D"/>
    <w:rsid w:val="009F17EA"/>
    <w:rsid w:val="00B00D07"/>
    <w:rsid w:val="00C0273A"/>
    <w:rsid w:val="00CA01B8"/>
    <w:rsid w:val="00D7064A"/>
    <w:rsid w:val="00E66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53D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9E7"/>
    <w:pPr>
      <w:spacing w:after="0" w:line="240" w:lineRule="auto"/>
    </w:pPr>
  </w:style>
  <w:style w:type="paragraph" w:styleId="Header">
    <w:name w:val="header"/>
    <w:basedOn w:val="Normal"/>
    <w:link w:val="HeaderChar"/>
    <w:uiPriority w:val="99"/>
    <w:unhideWhenUsed/>
    <w:rsid w:val="009F1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7EA"/>
  </w:style>
  <w:style w:type="paragraph" w:styleId="Footer">
    <w:name w:val="footer"/>
    <w:basedOn w:val="Normal"/>
    <w:link w:val="FooterChar"/>
    <w:uiPriority w:val="99"/>
    <w:unhideWhenUsed/>
    <w:rsid w:val="009F1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7EA"/>
  </w:style>
  <w:style w:type="paragraph" w:styleId="BalloonText">
    <w:name w:val="Balloon Text"/>
    <w:basedOn w:val="Normal"/>
    <w:link w:val="BalloonTextChar"/>
    <w:uiPriority w:val="99"/>
    <w:semiHidden/>
    <w:unhideWhenUsed/>
    <w:rsid w:val="002711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1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575BDD"/>
    <w:rPr>
      <w:sz w:val="18"/>
      <w:szCs w:val="18"/>
    </w:rPr>
  </w:style>
  <w:style w:type="paragraph" w:styleId="CommentText">
    <w:name w:val="annotation text"/>
    <w:basedOn w:val="Normal"/>
    <w:link w:val="CommentTextChar"/>
    <w:uiPriority w:val="99"/>
    <w:semiHidden/>
    <w:unhideWhenUsed/>
    <w:rsid w:val="00575BDD"/>
    <w:pPr>
      <w:spacing w:line="240" w:lineRule="auto"/>
    </w:pPr>
    <w:rPr>
      <w:sz w:val="24"/>
      <w:szCs w:val="24"/>
    </w:rPr>
  </w:style>
  <w:style w:type="character" w:customStyle="1" w:styleId="CommentTextChar">
    <w:name w:val="Comment Text Char"/>
    <w:basedOn w:val="DefaultParagraphFont"/>
    <w:link w:val="CommentText"/>
    <w:uiPriority w:val="99"/>
    <w:semiHidden/>
    <w:rsid w:val="00575BDD"/>
    <w:rPr>
      <w:sz w:val="24"/>
      <w:szCs w:val="24"/>
    </w:rPr>
  </w:style>
  <w:style w:type="paragraph" w:styleId="CommentSubject">
    <w:name w:val="annotation subject"/>
    <w:basedOn w:val="CommentText"/>
    <w:next w:val="CommentText"/>
    <w:link w:val="CommentSubjectChar"/>
    <w:uiPriority w:val="99"/>
    <w:semiHidden/>
    <w:unhideWhenUsed/>
    <w:rsid w:val="00575BDD"/>
    <w:rPr>
      <w:b/>
      <w:bCs/>
      <w:sz w:val="20"/>
      <w:szCs w:val="20"/>
    </w:rPr>
  </w:style>
  <w:style w:type="character" w:customStyle="1" w:styleId="CommentSubjectChar">
    <w:name w:val="Comment Subject Char"/>
    <w:basedOn w:val="CommentTextChar"/>
    <w:link w:val="CommentSubject"/>
    <w:uiPriority w:val="99"/>
    <w:semiHidden/>
    <w:rsid w:val="00575B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Danielle N.(UMKC-Student)</dc:creator>
  <cp:keywords/>
  <dc:description/>
  <cp:lastModifiedBy>Danielle Thomas</cp:lastModifiedBy>
  <cp:revision>2</cp:revision>
  <dcterms:created xsi:type="dcterms:W3CDTF">2017-09-04T22:24:00Z</dcterms:created>
  <dcterms:modified xsi:type="dcterms:W3CDTF">2017-09-04T22:24:00Z</dcterms:modified>
</cp:coreProperties>
</file>