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A5B70" w14:textId="77777777" w:rsidR="00507FBC" w:rsidRDefault="008539B1">
      <w:r>
        <w:t>UMKC Faculty Senate</w:t>
      </w:r>
    </w:p>
    <w:p w14:paraId="1E5294AE" w14:textId="77777777" w:rsidR="008539B1" w:rsidRDefault="008539B1">
      <w:r>
        <w:t>Draft Agenda</w:t>
      </w:r>
    </w:p>
    <w:p w14:paraId="611EAB81" w14:textId="77777777" w:rsidR="008539B1" w:rsidRDefault="008539B1">
      <w:r>
        <w:t>Tuesday, 17 April 2018, 3:00–5:00 PM</w:t>
      </w:r>
    </w:p>
    <w:p w14:paraId="70A65AF6" w14:textId="77777777" w:rsidR="008539B1" w:rsidRDefault="008539B1">
      <w:r>
        <w:t>Plaza Room, Administration Center</w:t>
      </w:r>
    </w:p>
    <w:p w14:paraId="38FC8D2C" w14:textId="77777777" w:rsidR="008539B1" w:rsidRDefault="008539B1"/>
    <w:p w14:paraId="4BC0A9ED" w14:textId="77777777" w:rsidR="008539B1" w:rsidRDefault="008539B1">
      <w:r>
        <w:t>I. Opening Business [5 minutes]</w:t>
      </w:r>
      <w:bookmarkStart w:id="0" w:name="_GoBack"/>
      <w:bookmarkEnd w:id="0"/>
    </w:p>
    <w:p w14:paraId="3943B3E0" w14:textId="77777777" w:rsidR="008539B1" w:rsidRDefault="008539B1" w:rsidP="00A97DEF">
      <w:pPr>
        <w:ind w:left="720"/>
      </w:pPr>
      <w:r>
        <w:t>Call to Order</w:t>
      </w:r>
    </w:p>
    <w:p w14:paraId="75587CDA" w14:textId="77777777" w:rsidR="008539B1" w:rsidRDefault="008539B1" w:rsidP="00A97DEF">
      <w:pPr>
        <w:ind w:left="720"/>
      </w:pPr>
      <w:r>
        <w:t>Approval of Draft Agenda</w:t>
      </w:r>
    </w:p>
    <w:p w14:paraId="5EBAA749" w14:textId="77777777" w:rsidR="008539B1" w:rsidRDefault="008539B1" w:rsidP="00A97DEF">
      <w:pPr>
        <w:ind w:left="720"/>
      </w:pPr>
      <w:r>
        <w:t>Approval of Minutes for 3 April 2018</w:t>
      </w:r>
    </w:p>
    <w:p w14:paraId="39B09188" w14:textId="77777777" w:rsidR="008539B1" w:rsidRDefault="008539B1"/>
    <w:p w14:paraId="45CBEB78" w14:textId="77777777" w:rsidR="008539B1" w:rsidRDefault="008539B1">
      <w:r>
        <w:t>II.  Space Allocation Policy Presentation and Discussion—30 Minutes [Dreyfus / Caruso / Dallas]</w:t>
      </w:r>
    </w:p>
    <w:p w14:paraId="3B152500" w14:textId="77777777" w:rsidR="008539B1" w:rsidRDefault="008539B1"/>
    <w:p w14:paraId="353932A3" w14:textId="77777777" w:rsidR="008539B1" w:rsidRDefault="008539B1">
      <w:r>
        <w:t>III.  Board of Curators Meeting Report—20 Minutes [IFC Reps and Mitchell]</w:t>
      </w:r>
    </w:p>
    <w:p w14:paraId="6E58758C" w14:textId="77777777" w:rsidR="008539B1" w:rsidRDefault="008539B1"/>
    <w:p w14:paraId="52A26FFF" w14:textId="77777777" w:rsidR="008539B1" w:rsidRDefault="008539B1">
      <w:r>
        <w:t>IV.  UMKC Foundation Report—20 Minutes [Jay</w:t>
      </w:r>
      <w:r w:rsidR="00E5172F">
        <w:t xml:space="preserve"> Wilson]</w:t>
      </w:r>
    </w:p>
    <w:p w14:paraId="3CAF7875" w14:textId="77777777" w:rsidR="00E5172F" w:rsidRDefault="00E5172F"/>
    <w:p w14:paraId="32ACECC8" w14:textId="77777777" w:rsidR="00E5172F" w:rsidRDefault="00E5172F">
      <w:r>
        <w:t>V.  UMKC Strategic Plan Presentation—30 Minutes [Chris Brown]</w:t>
      </w:r>
    </w:p>
    <w:p w14:paraId="2C2992D2" w14:textId="77777777" w:rsidR="00F76298" w:rsidRDefault="00F76298"/>
    <w:p w14:paraId="51F24BA5" w14:textId="574CCC1C" w:rsidR="00F76298" w:rsidRDefault="00F76298">
      <w:r>
        <w:t>VI.  Adjournment</w:t>
      </w:r>
    </w:p>
    <w:sectPr w:rsidR="00F76298" w:rsidSect="00D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1"/>
    <w:rsid w:val="004133FA"/>
    <w:rsid w:val="007E6A6E"/>
    <w:rsid w:val="008539B1"/>
    <w:rsid w:val="00A97DEF"/>
    <w:rsid w:val="00DE2640"/>
    <w:rsid w:val="00E5172F"/>
    <w:rsid w:val="00F040E7"/>
    <w:rsid w:val="00F7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B0A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3</cp:revision>
  <dcterms:created xsi:type="dcterms:W3CDTF">2018-04-11T19:34:00Z</dcterms:created>
  <dcterms:modified xsi:type="dcterms:W3CDTF">2018-04-11T19:47:00Z</dcterms:modified>
</cp:coreProperties>
</file>