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51F" w:rsidRDefault="00396F96" w:rsidP="00396F96">
      <w:pPr>
        <w:spacing w:after="0"/>
      </w:pPr>
      <w:bookmarkStart w:id="0" w:name="_GoBack"/>
      <w:bookmarkEnd w:id="0"/>
      <w:r>
        <w:t>Online Course Descriptions</w:t>
      </w:r>
    </w:p>
    <w:p w:rsidR="00396F96" w:rsidRDefault="00396F96" w:rsidP="00396F96">
      <w:pPr>
        <w:spacing w:after="0"/>
      </w:pPr>
      <w:r>
        <w:t>Approved by the eLearning Action Committee June 2014</w:t>
      </w:r>
    </w:p>
    <w:p w:rsidR="00396F96" w:rsidRDefault="00396F96" w:rsidP="00396F96">
      <w:pPr>
        <w:spacing w:after="0"/>
      </w:pPr>
      <w:r>
        <w:t xml:space="preserve">To be sent to the Provost as a recommendation to adopt.  </w:t>
      </w:r>
    </w:p>
    <w:p w:rsidR="00396F96" w:rsidRDefault="00396F96" w:rsidP="00396F96">
      <w:pPr>
        <w:spacing w:after="0"/>
      </w:pPr>
    </w:p>
    <w:p w:rsidR="00396F96" w:rsidRDefault="00396F96" w:rsidP="00396F96">
      <w:pPr>
        <w:rPr>
          <w:rFonts w:ascii="Times New Roman" w:hAnsi="Times New Roman"/>
          <w:sz w:val="20"/>
          <w:szCs w:val="20"/>
        </w:rPr>
      </w:pPr>
      <w:r w:rsidRPr="00000EFD">
        <w:rPr>
          <w:rFonts w:ascii="Times New Roman" w:hAnsi="Times New Roman" w:cs="Times New Roman"/>
          <w:b/>
          <w:sz w:val="20"/>
          <w:szCs w:val="20"/>
        </w:rPr>
        <w:t>Instructor Led Online Asynchronous</w:t>
      </w:r>
      <w:r>
        <w:rPr>
          <w:rFonts w:ascii="Times New Roman" w:hAnsi="Times New Roman" w:cs="Times New Roman"/>
          <w:b/>
          <w:sz w:val="20"/>
          <w:szCs w:val="20"/>
        </w:rPr>
        <w:t xml:space="preserve"> Course: </w:t>
      </w:r>
      <w:r>
        <w:rPr>
          <w:rFonts w:ascii="Times New Roman" w:hAnsi="Times New Roman" w:cs="Times New Roman"/>
          <w:sz w:val="20"/>
          <w:szCs w:val="20"/>
        </w:rPr>
        <w:t xml:space="preserve">Teaching and learning activities occur online through the use of a variety of eLearning technologies and resources.  The course has no required real-time (synchronous) interactions between instructor and students.  The course is characterized by regular and substantive asynchronous online interactions between course instructor and course participants.  </w:t>
      </w:r>
      <w:r>
        <w:rPr>
          <w:rFonts w:ascii="Times New Roman" w:hAnsi="Times New Roman"/>
          <w:sz w:val="20"/>
          <w:szCs w:val="20"/>
        </w:rPr>
        <w:t>There are defined deadlines for completion of assignments and other course related activities.</w:t>
      </w:r>
    </w:p>
    <w:p w:rsidR="00396F96" w:rsidRDefault="00396F96" w:rsidP="00396F96">
      <w:pPr>
        <w:spacing w:after="0"/>
        <w:rPr>
          <w:rFonts w:ascii="Times New Roman" w:hAnsi="Times New Roman"/>
          <w:sz w:val="20"/>
          <w:szCs w:val="20"/>
        </w:rPr>
      </w:pPr>
    </w:p>
    <w:p w:rsidR="00396F96" w:rsidRDefault="00396F96" w:rsidP="00396F96">
      <w:pPr>
        <w:rPr>
          <w:rFonts w:ascii="Times New Roman" w:hAnsi="Times New Roman"/>
          <w:sz w:val="20"/>
          <w:szCs w:val="20"/>
        </w:rPr>
      </w:pPr>
      <w:r w:rsidRPr="00000EFD">
        <w:rPr>
          <w:rFonts w:ascii="Times New Roman" w:hAnsi="Times New Roman" w:cs="Times New Roman"/>
          <w:b/>
          <w:sz w:val="20"/>
          <w:szCs w:val="20"/>
        </w:rPr>
        <w:t>Instructor Led Online Synchronous</w:t>
      </w:r>
      <w:r>
        <w:rPr>
          <w:rFonts w:ascii="Times New Roman" w:hAnsi="Times New Roman" w:cs="Times New Roman"/>
          <w:b/>
          <w:sz w:val="20"/>
          <w:szCs w:val="20"/>
        </w:rPr>
        <w:t xml:space="preserve"> Course: </w:t>
      </w:r>
      <w:r>
        <w:rPr>
          <w:rFonts w:ascii="Times New Roman" w:hAnsi="Times New Roman" w:cs="Times New Roman"/>
          <w:sz w:val="20"/>
          <w:szCs w:val="20"/>
        </w:rPr>
        <w:t xml:space="preserve">Teaching and learning activities occur online through the use of a variety of eLearning technologies and resources.  The course has required real-time (synchronous) interactions between instructor and students, usually through the use of online conferencing tools.  The course is characterized by regular and substantive online </w:t>
      </w:r>
      <w:proofErr w:type="gramStart"/>
      <w:r>
        <w:rPr>
          <w:rFonts w:ascii="Times New Roman" w:hAnsi="Times New Roman" w:cs="Times New Roman"/>
          <w:sz w:val="20"/>
          <w:szCs w:val="20"/>
        </w:rPr>
        <w:t>interactions  between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course instructor and course participants which occur both synchronously and asynchronously. </w:t>
      </w:r>
      <w:r>
        <w:rPr>
          <w:rFonts w:ascii="Times New Roman" w:hAnsi="Times New Roman"/>
          <w:sz w:val="20"/>
          <w:szCs w:val="20"/>
        </w:rPr>
        <w:t>There are defined deadlines for completion of assignments and other course related activities.</w:t>
      </w:r>
    </w:p>
    <w:p w:rsidR="00396F96" w:rsidRDefault="00396F96" w:rsidP="00396F96">
      <w:pPr>
        <w:rPr>
          <w:rFonts w:ascii="Times New Roman" w:hAnsi="Times New Roman" w:cs="Times New Roman"/>
          <w:b/>
          <w:sz w:val="20"/>
          <w:szCs w:val="20"/>
        </w:rPr>
      </w:pPr>
      <w:r w:rsidRPr="00E84807">
        <w:rPr>
          <w:rFonts w:ascii="Times New Roman" w:hAnsi="Times New Roman" w:cs="Times New Roman"/>
          <w:b/>
          <w:sz w:val="20"/>
          <w:szCs w:val="20"/>
        </w:rPr>
        <w:t xml:space="preserve">Instructor Led Blended or Hybrid </w:t>
      </w:r>
      <w:r>
        <w:rPr>
          <w:rFonts w:ascii="Times New Roman" w:hAnsi="Times New Roman" w:cs="Times New Roman"/>
          <w:b/>
          <w:sz w:val="20"/>
          <w:szCs w:val="20"/>
        </w:rPr>
        <w:t xml:space="preserve">Course: </w:t>
      </w:r>
      <w:r>
        <w:rPr>
          <w:rFonts w:ascii="Times New Roman" w:hAnsi="Times New Roman" w:cs="Times New Roman"/>
          <w:sz w:val="20"/>
          <w:szCs w:val="20"/>
        </w:rPr>
        <w:t xml:space="preserve">A portion of the teaching and learning activities of a traditionally face-to-face course is replaced by online learning activities and interactions using a variety of eLearning technologies and resources. These activities can occur in real-time (synchronously) or asynchronously. </w:t>
      </w:r>
      <w:r>
        <w:rPr>
          <w:rFonts w:ascii="Times New Roman" w:hAnsi="Times New Roman"/>
          <w:sz w:val="20"/>
          <w:szCs w:val="20"/>
        </w:rPr>
        <w:t>There are defined deadlines for completion of assignments and other course related activities.</w:t>
      </w:r>
    </w:p>
    <w:p w:rsidR="00396F96" w:rsidRDefault="00396F96" w:rsidP="00396F96">
      <w:pPr>
        <w:spacing w:after="0"/>
      </w:pPr>
    </w:p>
    <w:sectPr w:rsidR="00396F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96"/>
    <w:rsid w:val="00097895"/>
    <w:rsid w:val="002A44B5"/>
    <w:rsid w:val="00396F96"/>
    <w:rsid w:val="004B6838"/>
    <w:rsid w:val="006C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F39EF0-C39B-43B6-A181-BBF94831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Cancilla, Devon A.</dc:creator>
  <cp:keywords/>
  <dc:description/>
  <cp:lastModifiedBy>Bales, Leanna M.  (UMKC-Student)</cp:lastModifiedBy>
  <cp:revision>2</cp:revision>
  <dcterms:created xsi:type="dcterms:W3CDTF">2014-10-17T15:33:00Z</dcterms:created>
  <dcterms:modified xsi:type="dcterms:W3CDTF">2014-10-17T15:33:00Z</dcterms:modified>
</cp:coreProperties>
</file>