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6CCB3" w14:textId="2F16D39A" w:rsidR="00BF17E0" w:rsidRDefault="00BF17E0">
      <w:pPr>
        <w:pStyle w:val="BodyTextIndent"/>
      </w:pPr>
      <w:r>
        <w:t>University of Missouri-Kansas City</w:t>
      </w:r>
    </w:p>
    <w:p w14:paraId="37B59A22" w14:textId="30AA2E16" w:rsidR="00D02BC6" w:rsidRPr="00BF17E0" w:rsidRDefault="00D02BC6">
      <w:pPr>
        <w:pStyle w:val="BodyTextIndent"/>
      </w:pPr>
      <w:r w:rsidRPr="00BF17E0">
        <w:t>Academic Program Review</w:t>
      </w:r>
    </w:p>
    <w:p w14:paraId="5DEA128B" w14:textId="396CB6CC" w:rsidR="00915FD9" w:rsidRDefault="002F050D" w:rsidP="00915FD9">
      <w:pPr>
        <w:pStyle w:val="BodyTextIndent"/>
      </w:pPr>
      <w:r w:rsidRPr="00BF17E0">
        <w:t>Self</w:t>
      </w:r>
      <w:r w:rsidR="00B8481F" w:rsidRPr="00BF17E0">
        <w:t>-</w:t>
      </w:r>
      <w:r w:rsidRPr="00BF17E0">
        <w:t xml:space="preserve">Study </w:t>
      </w:r>
      <w:r w:rsidR="00310F5A" w:rsidRPr="00BF17E0">
        <w:t>Report</w:t>
      </w:r>
      <w:r w:rsidR="00FC0D48" w:rsidRPr="00BF17E0">
        <w:t xml:space="preserve"> Outline</w:t>
      </w:r>
      <w:r w:rsidR="00BF17E0" w:rsidRPr="00BF17E0">
        <w:t xml:space="preserve"> and Checklist</w:t>
      </w:r>
    </w:p>
    <w:p w14:paraId="1AAD8C46" w14:textId="77777777" w:rsidR="00BF17E0" w:rsidRPr="00BF17E0" w:rsidRDefault="00BF17E0" w:rsidP="00915FD9">
      <w:pPr>
        <w:pStyle w:val="BodyTextIndent"/>
      </w:pPr>
    </w:p>
    <w:p w14:paraId="62A4D701" w14:textId="77777777" w:rsidR="00EF4D4B" w:rsidRDefault="00EF4D4B">
      <w:pPr>
        <w:rPr>
          <w:sz w:val="20"/>
          <w:szCs w:val="20"/>
        </w:rPr>
      </w:pPr>
    </w:p>
    <w:p w14:paraId="1D79BCEA" w14:textId="77777777" w:rsidR="00BF17E0" w:rsidRDefault="007C5325" w:rsidP="00BF17E0">
      <w:pPr>
        <w:pStyle w:val="Title"/>
        <w:jc w:val="left"/>
        <w:rPr>
          <w:b w:val="0"/>
          <w:sz w:val="22"/>
          <w:szCs w:val="22"/>
        </w:rPr>
      </w:pPr>
      <w:r w:rsidRPr="00BF17E0">
        <w:rPr>
          <w:b w:val="0"/>
          <w:sz w:val="24"/>
          <w:szCs w:val="24"/>
        </w:rPr>
        <w:t>Academic Program Review contributes to UMKC’</w:t>
      </w:r>
      <w:r w:rsidR="00BA3AC6" w:rsidRPr="00BF17E0">
        <w:rPr>
          <w:b w:val="0"/>
          <w:sz w:val="24"/>
          <w:szCs w:val="24"/>
        </w:rPr>
        <w:t xml:space="preserve">s </w:t>
      </w:r>
      <w:r w:rsidRPr="00BF17E0">
        <w:rPr>
          <w:b w:val="0"/>
          <w:sz w:val="24"/>
          <w:szCs w:val="24"/>
        </w:rPr>
        <w:t>goal to become a data-driven and developmental organization</w:t>
      </w:r>
      <w:r w:rsidR="00527B69" w:rsidRPr="00BF17E0">
        <w:rPr>
          <w:b w:val="0"/>
          <w:sz w:val="24"/>
          <w:szCs w:val="24"/>
        </w:rPr>
        <w:t>, starting with understanding and enhancing the student experience.</w:t>
      </w:r>
      <w:r w:rsidR="00BF17E0" w:rsidRPr="00BF17E0">
        <w:rPr>
          <w:b w:val="0"/>
          <w:sz w:val="24"/>
          <w:szCs w:val="24"/>
        </w:rPr>
        <w:t xml:space="preserve">  </w:t>
      </w:r>
      <w:r w:rsidR="00BF17E0">
        <w:rPr>
          <w:b w:val="0"/>
          <w:sz w:val="22"/>
          <w:szCs w:val="22"/>
        </w:rPr>
        <w:t>To this end, the goals for Academic Program Review are:</w:t>
      </w:r>
    </w:p>
    <w:p w14:paraId="62512EC1" w14:textId="77777777" w:rsidR="00BF17E0" w:rsidRDefault="00BF17E0" w:rsidP="00BF17E0">
      <w:pPr>
        <w:pStyle w:val="Title"/>
        <w:numPr>
          <w:ilvl w:val="0"/>
          <w:numId w:val="32"/>
        </w:numPr>
        <w:jc w:val="left"/>
        <w:rPr>
          <w:b w:val="0"/>
          <w:sz w:val="22"/>
          <w:szCs w:val="22"/>
        </w:rPr>
      </w:pPr>
      <w:r>
        <w:rPr>
          <w:b w:val="0"/>
          <w:sz w:val="22"/>
          <w:szCs w:val="22"/>
        </w:rPr>
        <w:t xml:space="preserve">to foster a culture of continuous quality </w:t>
      </w:r>
      <w:proofErr w:type="gramStart"/>
      <w:r>
        <w:rPr>
          <w:b w:val="0"/>
          <w:sz w:val="22"/>
          <w:szCs w:val="22"/>
        </w:rPr>
        <w:t>improvement;</w:t>
      </w:r>
      <w:proofErr w:type="gramEnd"/>
    </w:p>
    <w:p w14:paraId="5F7B8278" w14:textId="77777777" w:rsidR="00BF17E0" w:rsidRDefault="00BF17E0" w:rsidP="00BF17E0">
      <w:pPr>
        <w:pStyle w:val="Title"/>
        <w:numPr>
          <w:ilvl w:val="0"/>
          <w:numId w:val="32"/>
        </w:numPr>
        <w:jc w:val="left"/>
        <w:rPr>
          <w:b w:val="0"/>
          <w:sz w:val="22"/>
          <w:szCs w:val="22"/>
        </w:rPr>
      </w:pPr>
      <w:r>
        <w:rPr>
          <w:b w:val="0"/>
          <w:sz w:val="22"/>
          <w:szCs w:val="22"/>
        </w:rPr>
        <w:t xml:space="preserve">to validate the program’s contributions to supporting and enhancing student engagement and student </w:t>
      </w:r>
      <w:proofErr w:type="gramStart"/>
      <w:r>
        <w:rPr>
          <w:b w:val="0"/>
          <w:sz w:val="22"/>
          <w:szCs w:val="22"/>
        </w:rPr>
        <w:t>learning;</w:t>
      </w:r>
      <w:proofErr w:type="gramEnd"/>
    </w:p>
    <w:p w14:paraId="20492610" w14:textId="77777777" w:rsidR="00BF17E0" w:rsidRDefault="00BF17E0" w:rsidP="00BF17E0">
      <w:pPr>
        <w:pStyle w:val="Title"/>
        <w:numPr>
          <w:ilvl w:val="0"/>
          <w:numId w:val="32"/>
        </w:numPr>
        <w:jc w:val="left"/>
        <w:rPr>
          <w:b w:val="0"/>
          <w:sz w:val="22"/>
          <w:szCs w:val="22"/>
        </w:rPr>
      </w:pPr>
      <w:r>
        <w:rPr>
          <w:b w:val="0"/>
          <w:sz w:val="22"/>
          <w:szCs w:val="22"/>
        </w:rPr>
        <w:t>to identify priorities for resources investment; and</w:t>
      </w:r>
    </w:p>
    <w:p w14:paraId="3145FFF1" w14:textId="670C3DEA" w:rsidR="00BF17E0" w:rsidRDefault="00BF17E0" w:rsidP="00BF17E0">
      <w:pPr>
        <w:pStyle w:val="Title"/>
        <w:numPr>
          <w:ilvl w:val="0"/>
          <w:numId w:val="32"/>
        </w:numPr>
        <w:jc w:val="left"/>
        <w:rPr>
          <w:b w:val="0"/>
          <w:sz w:val="22"/>
          <w:szCs w:val="22"/>
        </w:rPr>
      </w:pPr>
      <w:r>
        <w:rPr>
          <w:b w:val="0"/>
          <w:sz w:val="22"/>
          <w:szCs w:val="22"/>
        </w:rPr>
        <w:t>to learn about the program’s challenges and opportunities through the perspectives of diverse constituents.</w:t>
      </w:r>
    </w:p>
    <w:p w14:paraId="71C8A40E" w14:textId="2A35CC58" w:rsidR="007C5325" w:rsidRDefault="00527B69" w:rsidP="00CC0A98">
      <w:pPr>
        <w:spacing w:before="240"/>
      </w:pPr>
      <w:r>
        <w:t>Cycl</w:t>
      </w:r>
      <w:r w:rsidR="003E1C18">
        <w:t>ical</w:t>
      </w:r>
      <w:r>
        <w:t xml:space="preserve"> reviews of programs provide the opportunity to </w:t>
      </w:r>
      <w:r w:rsidR="003E1C18">
        <w:t>develop</w:t>
      </w:r>
      <w:r>
        <w:t xml:space="preserve"> a comprehensive understanding of the quality of the program and opportunities for improvement and innovation.  Evaluating the program and planning for enhancements to support student learning, engagement in research and creative endeavors, and service to the community will inform the following:</w:t>
      </w:r>
    </w:p>
    <w:p w14:paraId="73A4D739" w14:textId="3DF894F9" w:rsidR="00527B69" w:rsidRDefault="00527B69" w:rsidP="00527B69">
      <w:pPr>
        <w:pStyle w:val="ListParagraph"/>
        <w:numPr>
          <w:ilvl w:val="0"/>
          <w:numId w:val="29"/>
        </w:numPr>
        <w:spacing w:before="240"/>
      </w:pPr>
      <w:r>
        <w:t>budgeting, including allocating resources for new faculty hires;</w:t>
      </w:r>
    </w:p>
    <w:p w14:paraId="0477ED1A" w14:textId="2D8DA705" w:rsidR="003E1C18" w:rsidRDefault="003E1C18" w:rsidP="00527B69">
      <w:pPr>
        <w:pStyle w:val="ListParagraph"/>
        <w:numPr>
          <w:ilvl w:val="0"/>
          <w:numId w:val="29"/>
        </w:numPr>
        <w:spacing w:before="240"/>
      </w:pPr>
      <w:r>
        <w:t>aligning programmatic operations and innovations with the unit and university strategic plans;</w:t>
      </w:r>
    </w:p>
    <w:p w14:paraId="26ACDAC0" w14:textId="09EABE23" w:rsidR="00527B69" w:rsidRDefault="00527B69" w:rsidP="00527B69">
      <w:pPr>
        <w:pStyle w:val="ListParagraph"/>
        <w:numPr>
          <w:ilvl w:val="0"/>
          <w:numId w:val="29"/>
        </w:numPr>
        <w:spacing w:before="240"/>
      </w:pPr>
      <w:r>
        <w:t>investing in new programs or program expansion;</w:t>
      </w:r>
    </w:p>
    <w:p w14:paraId="0D8CF56D" w14:textId="6582B75B" w:rsidR="00527B69" w:rsidRDefault="00527B69" w:rsidP="00527B69">
      <w:pPr>
        <w:pStyle w:val="ListParagraph"/>
        <w:numPr>
          <w:ilvl w:val="0"/>
          <w:numId w:val="29"/>
        </w:numPr>
        <w:spacing w:before="240"/>
      </w:pPr>
      <w:r>
        <w:t>identifying programs for closures;</w:t>
      </w:r>
    </w:p>
    <w:p w14:paraId="62C11D96" w14:textId="0FBF9DA8" w:rsidR="00527B69" w:rsidRDefault="003E1C18" w:rsidP="00527B69">
      <w:pPr>
        <w:pStyle w:val="ListParagraph"/>
        <w:numPr>
          <w:ilvl w:val="0"/>
          <w:numId w:val="29"/>
        </w:numPr>
        <w:spacing w:before="240"/>
      </w:pPr>
      <w:r>
        <w:t>responding to</w:t>
      </w:r>
      <w:r w:rsidR="00527B69">
        <w:t xml:space="preserve"> reporting requirements from accreditors, the UM System, and the State; and</w:t>
      </w:r>
    </w:p>
    <w:p w14:paraId="3921A587" w14:textId="1F97685D" w:rsidR="00527B69" w:rsidRDefault="00527B69" w:rsidP="00527B69">
      <w:pPr>
        <w:pStyle w:val="ListParagraph"/>
        <w:numPr>
          <w:ilvl w:val="0"/>
          <w:numId w:val="29"/>
        </w:numPr>
        <w:spacing w:before="240"/>
      </w:pPr>
      <w:r>
        <w:t>identifying quality improvement opportunities.</w:t>
      </w:r>
    </w:p>
    <w:p w14:paraId="5F3B5717" w14:textId="25A9919C" w:rsidR="00BF17E0" w:rsidRDefault="00527B69" w:rsidP="00CC0A98">
      <w:pPr>
        <w:spacing w:before="240"/>
      </w:pPr>
      <w:r>
        <w:t>Academic Program Review involves the development of a</w:t>
      </w:r>
      <w:r w:rsidR="00EF4D4B">
        <w:t xml:space="preserve"> </w:t>
      </w:r>
      <w:r w:rsidR="00310F5A">
        <w:t xml:space="preserve">Summarized </w:t>
      </w:r>
      <w:r w:rsidR="002F050D">
        <w:t>Self</w:t>
      </w:r>
      <w:r w:rsidR="00CC0A98">
        <w:t>-</w:t>
      </w:r>
      <w:r w:rsidR="002F050D">
        <w:t xml:space="preserve">Study </w:t>
      </w:r>
      <w:r w:rsidR="00310F5A">
        <w:t>Report (</w:t>
      </w:r>
      <w:r w:rsidR="002F050D">
        <w:t>SS</w:t>
      </w:r>
      <w:r w:rsidR="00310F5A">
        <w:t xml:space="preserve">R) </w:t>
      </w:r>
      <w:r>
        <w:t xml:space="preserve">of </w:t>
      </w:r>
      <w:r w:rsidR="001219A5">
        <w:t>five</w:t>
      </w:r>
      <w:r w:rsidR="0085079B">
        <w:t xml:space="preserve"> </w:t>
      </w:r>
      <w:r w:rsidR="00BB0DAC">
        <w:t xml:space="preserve">to seven </w:t>
      </w:r>
      <w:r w:rsidR="00EF4D4B">
        <w:t>pages</w:t>
      </w:r>
      <w:r w:rsidR="001B133B">
        <w:t xml:space="preserve"> for each degree program</w:t>
      </w:r>
      <w:r w:rsidR="00B710D9">
        <w:t>, certificate program, and stand-alone minor</w:t>
      </w:r>
      <w:r w:rsidR="00BF17E0">
        <w:t>*</w:t>
      </w:r>
      <w:r w:rsidR="00CC0A98">
        <w:t xml:space="preserve">.  </w:t>
      </w:r>
      <w:r w:rsidR="00EF4D4B">
        <w:t xml:space="preserve">The </w:t>
      </w:r>
      <w:r w:rsidR="002F050D">
        <w:t>SS</w:t>
      </w:r>
      <w:r w:rsidR="00310F5A">
        <w:t>R</w:t>
      </w:r>
      <w:r w:rsidR="00EF4D4B">
        <w:t xml:space="preserve"> focuses on the purpose, need, </w:t>
      </w:r>
      <w:r w:rsidR="00D02BC6">
        <w:t xml:space="preserve">quality </w:t>
      </w:r>
      <w:r w:rsidR="00EF4D4B">
        <w:t>and future plans for each academic program</w:t>
      </w:r>
      <w:r w:rsidR="00D02BC6">
        <w:t xml:space="preserve"> in relation to the student experience.</w:t>
      </w:r>
      <w:r w:rsidR="00EF4D4B">
        <w:t xml:space="preserve">  </w:t>
      </w:r>
      <w:r w:rsidR="00B710D9">
        <w:t>The</w:t>
      </w:r>
      <w:r w:rsidR="00EF4D4B">
        <w:t xml:space="preserve"> </w:t>
      </w:r>
      <w:r w:rsidR="00310F5A">
        <w:t>report</w:t>
      </w:r>
      <w:r w:rsidR="00EF4D4B">
        <w:t xml:space="preserve"> describes the academic program and </w:t>
      </w:r>
      <w:r w:rsidR="0083149B">
        <w:t>identifies</w:t>
      </w:r>
      <w:r w:rsidR="00EF4D4B">
        <w:t xml:space="preserve"> the resources required to provide a </w:t>
      </w:r>
      <w:r>
        <w:t>quality, innovative,</w:t>
      </w:r>
      <w:r w:rsidR="00EF4D4B">
        <w:t xml:space="preserve"> </w:t>
      </w:r>
      <w:r w:rsidR="0083149B">
        <w:t xml:space="preserve">and </w:t>
      </w:r>
      <w:r w:rsidR="00EF4D4B">
        <w:t>viable program to meet the needs of the students</w:t>
      </w:r>
      <w:r w:rsidR="0083149B">
        <w:t xml:space="preserve"> and</w:t>
      </w:r>
      <w:r w:rsidR="00EF4D4B">
        <w:t xml:space="preserve"> faculty</w:t>
      </w:r>
      <w:r w:rsidR="0083149B">
        <w:t xml:space="preserve"> and of the</w:t>
      </w:r>
      <w:r w:rsidR="00EF4D4B">
        <w:t xml:space="preserve"> </w:t>
      </w:r>
      <w:r w:rsidR="00B710D9">
        <w:t xml:space="preserve">Kansas City region, </w:t>
      </w:r>
      <w:r w:rsidR="0083149B">
        <w:t xml:space="preserve">the </w:t>
      </w:r>
      <w:r w:rsidR="00BA3AC6">
        <w:t>S</w:t>
      </w:r>
      <w:r w:rsidR="00EF4D4B">
        <w:t>tate</w:t>
      </w:r>
      <w:r w:rsidR="00247EF4">
        <w:t>,</w:t>
      </w:r>
      <w:r w:rsidR="00EF4D4B">
        <w:t xml:space="preserve"> and</w:t>
      </w:r>
      <w:r w:rsidR="0083149B">
        <w:t xml:space="preserve"> the</w:t>
      </w:r>
      <w:r w:rsidR="00EF4D4B">
        <w:t xml:space="preserve"> nation.  </w:t>
      </w:r>
      <w:r w:rsidR="0089211B">
        <w:t xml:space="preserve">The report </w:t>
      </w:r>
      <w:r w:rsidR="00247EF4">
        <w:t xml:space="preserve">should </w:t>
      </w:r>
      <w:r w:rsidR="0089211B">
        <w:t>inc</w:t>
      </w:r>
      <w:r w:rsidR="00247EF4">
        <w:t>lude information</w:t>
      </w:r>
      <w:r w:rsidR="0083149B">
        <w:t xml:space="preserve">, </w:t>
      </w:r>
      <w:r w:rsidR="00247EF4">
        <w:t xml:space="preserve">such as </w:t>
      </w:r>
      <w:r w:rsidR="00956007">
        <w:t>major challenges and accomplish</w:t>
      </w:r>
      <w:r w:rsidR="00247EF4">
        <w:t>ments</w:t>
      </w:r>
      <w:r w:rsidR="0083149B">
        <w:t>,</w:t>
      </w:r>
      <w:r w:rsidR="00247EF4">
        <w:t xml:space="preserve"> </w:t>
      </w:r>
      <w:r w:rsidR="0089211B">
        <w:t xml:space="preserve">that may enhance </w:t>
      </w:r>
      <w:r w:rsidR="00B710D9">
        <w:t>understanding of the program</w:t>
      </w:r>
      <w:r w:rsidR="0083149B">
        <w:t xml:space="preserve"> and plans for improvement</w:t>
      </w:r>
      <w:r w:rsidR="00BA3AC6">
        <w:t xml:space="preserve">.  </w:t>
      </w:r>
      <w:r w:rsidR="009371DB">
        <w:t xml:space="preserve">Following is a guide for completing the </w:t>
      </w:r>
      <w:r w:rsidR="00BF17E0">
        <w:t>Self-Study Report Form.  The checklist should be completed and submitted together with the Self-Study Report Form.</w:t>
      </w:r>
    </w:p>
    <w:p w14:paraId="1CF605B5" w14:textId="4C6C640C" w:rsidR="00BC133C" w:rsidRDefault="00BC133C" w:rsidP="00956007">
      <w:bookmarkStart w:id="0" w:name="_Hlk493993859"/>
    </w:p>
    <w:p w14:paraId="75470E47" w14:textId="2754AFEB" w:rsidR="00BF17E0" w:rsidRDefault="008D4BA7" w:rsidP="00956007">
      <w:r w:rsidRPr="008D4BA7">
        <w:t>The Office of Institutional Research will provide academic and financial data (Appendix D</w:t>
      </w:r>
      <w:r w:rsidR="00B979AD">
        <w:t xml:space="preserve"> Example</w:t>
      </w:r>
      <w:r w:rsidRPr="008D4BA7">
        <w:t xml:space="preserve">) and data definitions (Appendix E) for use in the review.  These will be </w:t>
      </w:r>
      <w:r w:rsidR="00B979AD">
        <w:t xml:space="preserve">made available through </w:t>
      </w:r>
      <w:proofErr w:type="spellStart"/>
      <w:r w:rsidR="00B979AD">
        <w:t>PowerBI</w:t>
      </w:r>
      <w:proofErr w:type="spellEnd"/>
      <w:r w:rsidR="00B979AD">
        <w:t xml:space="preserve"> under the Department Chair’s SSO. </w:t>
      </w:r>
    </w:p>
    <w:p w14:paraId="471F9594" w14:textId="05C4E3AE" w:rsidR="00BF17E0" w:rsidRDefault="00BF17E0" w:rsidP="00956007"/>
    <w:p w14:paraId="6D5F3A76" w14:textId="77777777" w:rsidR="006A44AE" w:rsidRDefault="006A44AE" w:rsidP="00956007"/>
    <w:p w14:paraId="04A9A2D1" w14:textId="62CB713B" w:rsidR="00BF17E0" w:rsidRDefault="00BF17E0" w:rsidP="00956007">
      <w:r>
        <w:t>_______________</w:t>
      </w:r>
    </w:p>
    <w:p w14:paraId="5800FD9D" w14:textId="2AC4CAF3" w:rsidR="00BF17E0" w:rsidRPr="00BF17E0" w:rsidRDefault="00BF17E0" w:rsidP="00BF17E0">
      <w:pPr>
        <w:rPr>
          <w:sz w:val="20"/>
          <w:szCs w:val="20"/>
        </w:rPr>
      </w:pPr>
      <w:r w:rsidRPr="00BF17E0">
        <w:rPr>
          <w:sz w:val="20"/>
          <w:szCs w:val="20"/>
        </w:rPr>
        <w:t xml:space="preserve">*A stand-alone minor is one that does not have a parent program.  A minor that has a parent program may be reviewed together with the parent program, provided the information presented is distinct between major and minor (e.g., student enrollments, </w:t>
      </w:r>
      <w:proofErr w:type="gramStart"/>
      <w:r w:rsidRPr="00BF17E0">
        <w:rPr>
          <w:sz w:val="20"/>
          <w:szCs w:val="20"/>
        </w:rPr>
        <w:t>future plans</w:t>
      </w:r>
      <w:proofErr w:type="gramEnd"/>
      <w:r w:rsidRPr="00BF17E0">
        <w:rPr>
          <w:sz w:val="20"/>
          <w:szCs w:val="20"/>
        </w:rPr>
        <w:t>).</w:t>
      </w:r>
    </w:p>
    <w:p w14:paraId="0A83A88C" w14:textId="663E4DD0" w:rsidR="00BF17E0" w:rsidRDefault="00BF17E0" w:rsidP="00956007"/>
    <w:p w14:paraId="73C2C046" w14:textId="77777777" w:rsidR="00BF17E0" w:rsidRDefault="00BF17E0" w:rsidP="00956007">
      <w:pPr>
        <w:sectPr w:rsidR="00BF17E0" w:rsidSect="00190FEB">
          <w:footerReference w:type="default" r:id="rId8"/>
          <w:footerReference w:type="first" r:id="rId9"/>
          <w:pgSz w:w="12240" w:h="15840" w:code="1"/>
          <w:pgMar w:top="1008" w:right="1440" w:bottom="1008" w:left="1440" w:header="720" w:footer="576" w:gutter="0"/>
          <w:cols w:space="720"/>
          <w:docGrid w:linePitch="360"/>
        </w:sectPr>
      </w:pPr>
    </w:p>
    <w:p w14:paraId="539BBD94" w14:textId="77777777" w:rsidR="00BF17E0" w:rsidRDefault="00BF17E0" w:rsidP="00BF17E0">
      <w:pPr>
        <w:pStyle w:val="BodyTextIndent"/>
      </w:pPr>
      <w:r>
        <w:lastRenderedPageBreak/>
        <w:t>University of Missouri-Kansas City</w:t>
      </w:r>
    </w:p>
    <w:p w14:paraId="18C4C570" w14:textId="77777777" w:rsidR="00BF17E0" w:rsidRPr="00BF17E0" w:rsidRDefault="00BF17E0" w:rsidP="00BF17E0">
      <w:pPr>
        <w:pStyle w:val="BodyTextIndent"/>
      </w:pPr>
      <w:r w:rsidRPr="00BF17E0">
        <w:t>Academic Program Review</w:t>
      </w:r>
    </w:p>
    <w:p w14:paraId="4FD71807" w14:textId="77777777" w:rsidR="00BF17E0" w:rsidRDefault="00BF17E0" w:rsidP="00BF17E0">
      <w:pPr>
        <w:pStyle w:val="BodyTextIndent"/>
      </w:pPr>
      <w:r w:rsidRPr="00BF17E0">
        <w:t>Self-Study Report Outline and Checklist</w:t>
      </w:r>
    </w:p>
    <w:p w14:paraId="57F505E7" w14:textId="77777777" w:rsidR="00BF17E0" w:rsidRDefault="00BF17E0" w:rsidP="00956007"/>
    <w:p w14:paraId="552EF9F1" w14:textId="0919FF9D" w:rsidR="00BF17E0" w:rsidRDefault="006A44AE" w:rsidP="00956007">
      <w:r>
        <w:rPr>
          <w:i/>
        </w:rPr>
        <w:t>Please submit</w:t>
      </w:r>
      <w:r w:rsidR="00BF17E0" w:rsidRPr="006A44AE">
        <w:rPr>
          <w:i/>
        </w:rPr>
        <w:t xml:space="preserve"> the completed checklist </w:t>
      </w:r>
      <w:r w:rsidRPr="006A44AE">
        <w:rPr>
          <w:i/>
        </w:rPr>
        <w:t>as a cover sheet to the</w:t>
      </w:r>
      <w:r w:rsidR="00143EC6">
        <w:rPr>
          <w:i/>
        </w:rPr>
        <w:t xml:space="preserve"> Self-Study Report</w:t>
      </w:r>
      <w:r w:rsidR="00BF17E0">
        <w:t>.</w:t>
      </w:r>
    </w:p>
    <w:p w14:paraId="63E5B407" w14:textId="75796B60" w:rsidR="00BF17E0" w:rsidRDefault="00BF17E0" w:rsidP="00956007"/>
    <w:p w14:paraId="4E19368A" w14:textId="77777777" w:rsidR="00BA6CCD" w:rsidRDefault="00BA6CCD" w:rsidP="00956007"/>
    <w:p w14:paraId="72027749" w14:textId="53A59B44" w:rsidR="006A44AE" w:rsidRDefault="006A44AE" w:rsidP="00956007">
      <w:r>
        <w:t>Program:______________________</w:t>
      </w:r>
      <w:r w:rsidR="00A25C1C">
        <w:t>_______________  Date Completed:</w:t>
      </w:r>
      <w:r>
        <w:t>__________________</w:t>
      </w:r>
    </w:p>
    <w:p w14:paraId="327CF9EB" w14:textId="77777777" w:rsidR="006A44AE" w:rsidRDefault="006A44AE" w:rsidP="00956007"/>
    <w:p w14:paraId="7414D3A4" w14:textId="2283B9D6" w:rsidR="00EF4D4B" w:rsidRDefault="00CC0A98" w:rsidP="00956007">
      <w:r>
        <w:t xml:space="preserve">The </w:t>
      </w:r>
      <w:r w:rsidR="00EF4D4B">
        <w:t xml:space="preserve">Summarized </w:t>
      </w:r>
      <w:r w:rsidR="00EE6772">
        <w:t>Self-Study</w:t>
      </w:r>
      <w:r w:rsidR="00EF4D4B">
        <w:t xml:space="preserve"> Report includes:</w:t>
      </w:r>
    </w:p>
    <w:p w14:paraId="56EDF752" w14:textId="35D3B6CB" w:rsidR="00F7091F" w:rsidRDefault="00F7091F" w:rsidP="00956007"/>
    <w:tbl>
      <w:tblPr>
        <w:tblStyle w:val="TableGrid"/>
        <w:tblW w:w="9355" w:type="dxa"/>
        <w:tblLook w:val="04A0" w:firstRow="1" w:lastRow="0" w:firstColumn="1" w:lastColumn="0" w:noHBand="0" w:noVBand="1"/>
      </w:tblPr>
      <w:tblGrid>
        <w:gridCol w:w="516"/>
        <w:gridCol w:w="636"/>
        <w:gridCol w:w="696"/>
        <w:gridCol w:w="7507"/>
      </w:tblGrid>
      <w:tr w:rsidR="00F7091F" w14:paraId="559593B6" w14:textId="77777777" w:rsidTr="00BA6CCD">
        <w:tc>
          <w:tcPr>
            <w:tcW w:w="9355" w:type="dxa"/>
            <w:gridSpan w:val="4"/>
            <w:tcBorders>
              <w:top w:val="single" w:sz="4" w:space="0" w:color="auto"/>
              <w:left w:val="single" w:sz="4" w:space="0" w:color="auto"/>
              <w:bottom w:val="nil"/>
              <w:right w:val="single" w:sz="4" w:space="0" w:color="auto"/>
            </w:tcBorders>
          </w:tcPr>
          <w:p w14:paraId="2A31DA6F" w14:textId="7BF36C98" w:rsidR="00F7091F" w:rsidRPr="0012037F" w:rsidRDefault="00F7091F" w:rsidP="00956007">
            <w:pPr>
              <w:rPr>
                <w:u w:val="single"/>
              </w:rPr>
            </w:pPr>
            <w:r w:rsidRPr="0012037F">
              <w:rPr>
                <w:u w:val="single"/>
              </w:rPr>
              <w:t>1.0 The Student Experience</w:t>
            </w:r>
          </w:p>
        </w:tc>
      </w:tr>
      <w:tr w:rsidR="00B72C10" w14:paraId="612833D2" w14:textId="77777777" w:rsidTr="00BA6CCD">
        <w:tc>
          <w:tcPr>
            <w:tcW w:w="516" w:type="dxa"/>
            <w:tcBorders>
              <w:top w:val="nil"/>
              <w:left w:val="single" w:sz="4" w:space="0" w:color="auto"/>
              <w:bottom w:val="nil"/>
              <w:right w:val="nil"/>
            </w:tcBorders>
          </w:tcPr>
          <w:p w14:paraId="6650A094" w14:textId="7F6BE432" w:rsidR="00B72C10" w:rsidRDefault="00B72C10" w:rsidP="006A44AE">
            <w:pPr>
              <w:jc w:val="center"/>
            </w:pPr>
            <w:r>
              <w:sym w:font="Symbol" w:char="F07F"/>
            </w:r>
          </w:p>
        </w:tc>
        <w:tc>
          <w:tcPr>
            <w:tcW w:w="636" w:type="dxa"/>
            <w:tcBorders>
              <w:top w:val="nil"/>
              <w:left w:val="nil"/>
              <w:bottom w:val="nil"/>
              <w:right w:val="nil"/>
            </w:tcBorders>
          </w:tcPr>
          <w:p w14:paraId="3E2D4A72" w14:textId="652B5203" w:rsidR="00B72C10" w:rsidRDefault="00B72C10" w:rsidP="00956007">
            <w:r>
              <w:t>1.1</w:t>
            </w:r>
          </w:p>
        </w:tc>
        <w:tc>
          <w:tcPr>
            <w:tcW w:w="8203" w:type="dxa"/>
            <w:gridSpan w:val="2"/>
            <w:tcBorders>
              <w:top w:val="nil"/>
              <w:left w:val="nil"/>
              <w:bottom w:val="nil"/>
              <w:right w:val="single" w:sz="4" w:space="0" w:color="auto"/>
            </w:tcBorders>
          </w:tcPr>
          <w:p w14:paraId="3A5EC7EA" w14:textId="0ABDC758" w:rsidR="00B72C10" w:rsidRDefault="00B72C10" w:rsidP="00B72C10">
            <w:r w:rsidRPr="00B72C10">
              <w:rPr>
                <w:iCs/>
              </w:rPr>
              <w:t>The quality of the degree program and its impact on students</w:t>
            </w:r>
          </w:p>
        </w:tc>
      </w:tr>
      <w:tr w:rsidR="00B72C10" w14:paraId="3F0D5658" w14:textId="77777777" w:rsidTr="00C365DB">
        <w:trPr>
          <w:trHeight w:val="1071"/>
        </w:trPr>
        <w:tc>
          <w:tcPr>
            <w:tcW w:w="516" w:type="dxa"/>
            <w:tcBorders>
              <w:top w:val="nil"/>
              <w:left w:val="single" w:sz="4" w:space="0" w:color="auto"/>
              <w:bottom w:val="nil"/>
              <w:right w:val="nil"/>
            </w:tcBorders>
          </w:tcPr>
          <w:p w14:paraId="5E58FAFF" w14:textId="77777777" w:rsidR="00B72C10" w:rsidRDefault="00B72C10" w:rsidP="00C365DB"/>
        </w:tc>
        <w:tc>
          <w:tcPr>
            <w:tcW w:w="636" w:type="dxa"/>
            <w:tcBorders>
              <w:top w:val="nil"/>
              <w:left w:val="nil"/>
              <w:bottom w:val="nil"/>
              <w:right w:val="nil"/>
            </w:tcBorders>
          </w:tcPr>
          <w:p w14:paraId="16A1DE35" w14:textId="5673A078" w:rsidR="00B72C10" w:rsidRDefault="00B72C10" w:rsidP="00C365DB">
            <w:pPr>
              <w:jc w:val="center"/>
            </w:pPr>
            <w:r>
              <w:sym w:font="Symbol" w:char="F07F"/>
            </w:r>
          </w:p>
        </w:tc>
        <w:tc>
          <w:tcPr>
            <w:tcW w:w="696" w:type="dxa"/>
            <w:tcBorders>
              <w:top w:val="nil"/>
              <w:left w:val="nil"/>
              <w:bottom w:val="nil"/>
              <w:right w:val="nil"/>
            </w:tcBorders>
          </w:tcPr>
          <w:p w14:paraId="5AD65B5D" w14:textId="7C17C483" w:rsidR="00B72C10" w:rsidRDefault="00B72C10" w:rsidP="00C365DB">
            <w:r>
              <w:t>1.1.1</w:t>
            </w:r>
          </w:p>
        </w:tc>
        <w:tc>
          <w:tcPr>
            <w:tcW w:w="7507" w:type="dxa"/>
            <w:tcBorders>
              <w:top w:val="nil"/>
              <w:left w:val="nil"/>
              <w:bottom w:val="nil"/>
              <w:right w:val="single" w:sz="4" w:space="0" w:color="auto"/>
            </w:tcBorders>
          </w:tcPr>
          <w:p w14:paraId="45F6D456" w14:textId="77777777" w:rsidR="00B72C10" w:rsidRPr="00B72C10" w:rsidRDefault="00B72C10" w:rsidP="00C365DB">
            <w:pPr>
              <w:contextualSpacing/>
              <w:rPr>
                <w:i/>
                <w:iCs/>
              </w:rPr>
            </w:pPr>
            <w:r w:rsidRPr="00B72C10">
              <w:rPr>
                <w:iCs/>
              </w:rPr>
              <w:t>The expectations and requirements for students to complete the program</w:t>
            </w:r>
          </w:p>
          <w:p w14:paraId="293CC042" w14:textId="77777777" w:rsidR="00B72C10" w:rsidRPr="00996046" w:rsidRDefault="00B72C10" w:rsidP="00C365DB">
            <w:pPr>
              <w:pStyle w:val="ListParagraph"/>
              <w:numPr>
                <w:ilvl w:val="1"/>
                <w:numId w:val="27"/>
              </w:numPr>
              <w:spacing w:after="0" w:line="240" w:lineRule="auto"/>
              <w:rPr>
                <w:i/>
                <w:iCs/>
              </w:rPr>
            </w:pPr>
            <w:r>
              <w:rPr>
                <w:iCs/>
              </w:rPr>
              <w:t>What is in the catalog?</w:t>
            </w:r>
          </w:p>
          <w:p w14:paraId="1AA875BA" w14:textId="77777777" w:rsidR="00B72C10" w:rsidRPr="00996046" w:rsidRDefault="00B72C10" w:rsidP="00C365DB">
            <w:pPr>
              <w:pStyle w:val="ListParagraph"/>
              <w:numPr>
                <w:ilvl w:val="1"/>
                <w:numId w:val="27"/>
              </w:numPr>
              <w:spacing w:after="0" w:line="240" w:lineRule="auto"/>
              <w:rPr>
                <w:i/>
                <w:iCs/>
              </w:rPr>
            </w:pPr>
            <w:r>
              <w:rPr>
                <w:iCs/>
              </w:rPr>
              <w:t>What does degree audit report reveal?</w:t>
            </w:r>
          </w:p>
          <w:p w14:paraId="66D61C6C" w14:textId="2C243238" w:rsidR="00B72C10" w:rsidRDefault="00B72C10" w:rsidP="00C365DB">
            <w:pPr>
              <w:pStyle w:val="ListParagraph"/>
              <w:numPr>
                <w:ilvl w:val="1"/>
                <w:numId w:val="27"/>
              </w:numPr>
              <w:spacing w:after="0" w:line="240" w:lineRule="auto"/>
            </w:pPr>
            <w:r>
              <w:rPr>
                <w:iCs/>
              </w:rPr>
              <w:t>What does exceptions report tell you?</w:t>
            </w:r>
          </w:p>
        </w:tc>
      </w:tr>
      <w:tr w:rsidR="00B72C10" w14:paraId="41653BE2" w14:textId="77777777" w:rsidTr="00BA6CCD">
        <w:tc>
          <w:tcPr>
            <w:tcW w:w="516" w:type="dxa"/>
            <w:tcBorders>
              <w:top w:val="nil"/>
              <w:left w:val="single" w:sz="4" w:space="0" w:color="auto"/>
              <w:bottom w:val="nil"/>
              <w:right w:val="nil"/>
            </w:tcBorders>
          </w:tcPr>
          <w:p w14:paraId="7DB63226" w14:textId="77777777" w:rsidR="00B72C10" w:rsidRDefault="00B72C10" w:rsidP="00B72C10"/>
        </w:tc>
        <w:tc>
          <w:tcPr>
            <w:tcW w:w="636" w:type="dxa"/>
            <w:tcBorders>
              <w:top w:val="nil"/>
              <w:left w:val="nil"/>
              <w:bottom w:val="nil"/>
              <w:right w:val="nil"/>
            </w:tcBorders>
          </w:tcPr>
          <w:p w14:paraId="51AEE73F" w14:textId="03961F1F" w:rsidR="00B72C10" w:rsidRDefault="00B72C10" w:rsidP="006A44AE">
            <w:pPr>
              <w:jc w:val="center"/>
            </w:pPr>
            <w:r>
              <w:sym w:font="Symbol" w:char="F07F"/>
            </w:r>
          </w:p>
        </w:tc>
        <w:tc>
          <w:tcPr>
            <w:tcW w:w="696" w:type="dxa"/>
            <w:tcBorders>
              <w:top w:val="nil"/>
              <w:left w:val="nil"/>
              <w:bottom w:val="nil"/>
              <w:right w:val="nil"/>
            </w:tcBorders>
          </w:tcPr>
          <w:p w14:paraId="3DEA3713" w14:textId="59F32C6E" w:rsidR="00B72C10" w:rsidRDefault="00B72C10" w:rsidP="00B72C10">
            <w:r>
              <w:t>1.1.2</w:t>
            </w:r>
          </w:p>
        </w:tc>
        <w:tc>
          <w:tcPr>
            <w:tcW w:w="7507" w:type="dxa"/>
            <w:tcBorders>
              <w:top w:val="nil"/>
              <w:left w:val="nil"/>
              <w:bottom w:val="nil"/>
              <w:right w:val="single" w:sz="4" w:space="0" w:color="auto"/>
            </w:tcBorders>
          </w:tcPr>
          <w:p w14:paraId="551C7FF2" w14:textId="741021E6" w:rsidR="00B72C10" w:rsidRDefault="00B72C10" w:rsidP="00C365DB">
            <w:r w:rsidRPr="00B72C10">
              <w:rPr>
                <w:iCs/>
              </w:rPr>
              <w:t xml:space="preserve">The course rotation schedule demonstrates a commitment to students completing the program within expected timeframes. </w:t>
            </w:r>
          </w:p>
        </w:tc>
      </w:tr>
      <w:tr w:rsidR="00B72C10" w14:paraId="0353610F" w14:textId="77777777" w:rsidTr="00BA6CCD">
        <w:tc>
          <w:tcPr>
            <w:tcW w:w="516" w:type="dxa"/>
            <w:tcBorders>
              <w:top w:val="nil"/>
              <w:left w:val="single" w:sz="4" w:space="0" w:color="auto"/>
              <w:bottom w:val="nil"/>
              <w:right w:val="nil"/>
            </w:tcBorders>
          </w:tcPr>
          <w:p w14:paraId="63B72630" w14:textId="77777777" w:rsidR="00B72C10" w:rsidRDefault="00B72C10" w:rsidP="00B72C10"/>
        </w:tc>
        <w:tc>
          <w:tcPr>
            <w:tcW w:w="636" w:type="dxa"/>
            <w:tcBorders>
              <w:top w:val="nil"/>
              <w:left w:val="nil"/>
              <w:bottom w:val="nil"/>
              <w:right w:val="nil"/>
            </w:tcBorders>
          </w:tcPr>
          <w:p w14:paraId="0440FE85" w14:textId="617E51C3" w:rsidR="00B72C10" w:rsidRDefault="00B72C10" w:rsidP="006A44AE">
            <w:pPr>
              <w:jc w:val="center"/>
            </w:pPr>
            <w:r>
              <w:sym w:font="Symbol" w:char="F07F"/>
            </w:r>
          </w:p>
        </w:tc>
        <w:tc>
          <w:tcPr>
            <w:tcW w:w="696" w:type="dxa"/>
            <w:tcBorders>
              <w:top w:val="nil"/>
              <w:left w:val="nil"/>
              <w:bottom w:val="nil"/>
              <w:right w:val="nil"/>
            </w:tcBorders>
          </w:tcPr>
          <w:p w14:paraId="4C70EA30" w14:textId="5849BAF0" w:rsidR="00B72C10" w:rsidRDefault="00B72C10" w:rsidP="00B72C10">
            <w:r>
              <w:t>1.1.3</w:t>
            </w:r>
          </w:p>
        </w:tc>
        <w:tc>
          <w:tcPr>
            <w:tcW w:w="7507" w:type="dxa"/>
            <w:tcBorders>
              <w:top w:val="nil"/>
              <w:left w:val="nil"/>
              <w:bottom w:val="nil"/>
              <w:right w:val="single" w:sz="4" w:space="0" w:color="auto"/>
            </w:tcBorders>
          </w:tcPr>
          <w:p w14:paraId="65DDA6C3" w14:textId="2E9A60D5" w:rsidR="00B72C10" w:rsidRPr="00B72C10" w:rsidRDefault="00B72C10" w:rsidP="00B72C10">
            <w:pPr>
              <w:rPr>
                <w:iCs/>
              </w:rPr>
            </w:pPr>
            <w:r w:rsidRPr="00C672CE">
              <w:rPr>
                <w:iCs/>
              </w:rPr>
              <w:t>T</w:t>
            </w:r>
            <w:r w:rsidRPr="002412AA">
              <w:rPr>
                <w:iCs/>
              </w:rPr>
              <w:t>he quali</w:t>
            </w:r>
            <w:r w:rsidRPr="00C672CE">
              <w:rPr>
                <w:iCs/>
              </w:rPr>
              <w:t xml:space="preserve">ty of education in the program - </w:t>
            </w:r>
            <w:r>
              <w:rPr>
                <w:iCs/>
              </w:rPr>
              <w:t xml:space="preserve"> </w:t>
            </w:r>
            <w:r w:rsidRPr="002412AA">
              <w:rPr>
                <w:iCs/>
              </w:rPr>
              <w:t xml:space="preserve">how </w:t>
            </w:r>
            <w:r>
              <w:rPr>
                <w:iCs/>
              </w:rPr>
              <w:t>you determine</w:t>
            </w:r>
            <w:r w:rsidRPr="002412AA">
              <w:rPr>
                <w:iCs/>
              </w:rPr>
              <w:t xml:space="preserve"> that the curriculum and educational experience</w:t>
            </w:r>
            <w:r>
              <w:rPr>
                <w:iCs/>
              </w:rPr>
              <w:t>s are current and rigorous</w:t>
            </w:r>
          </w:p>
        </w:tc>
      </w:tr>
      <w:tr w:rsidR="00B72C10" w14:paraId="7BD9A820" w14:textId="77777777" w:rsidTr="00BA6CCD">
        <w:tc>
          <w:tcPr>
            <w:tcW w:w="516" w:type="dxa"/>
            <w:tcBorders>
              <w:top w:val="nil"/>
              <w:left w:val="single" w:sz="4" w:space="0" w:color="auto"/>
              <w:bottom w:val="nil"/>
              <w:right w:val="nil"/>
            </w:tcBorders>
          </w:tcPr>
          <w:p w14:paraId="30BF243D" w14:textId="77777777" w:rsidR="00B72C10" w:rsidRDefault="00B72C10" w:rsidP="00B72C10"/>
        </w:tc>
        <w:tc>
          <w:tcPr>
            <w:tcW w:w="636" w:type="dxa"/>
            <w:tcBorders>
              <w:top w:val="nil"/>
              <w:left w:val="nil"/>
              <w:bottom w:val="nil"/>
              <w:right w:val="nil"/>
            </w:tcBorders>
          </w:tcPr>
          <w:p w14:paraId="2FDDFCF3" w14:textId="3A4DD44A" w:rsidR="00B72C10" w:rsidRDefault="00B72C10" w:rsidP="006A44AE">
            <w:pPr>
              <w:jc w:val="center"/>
            </w:pPr>
            <w:r>
              <w:sym w:font="Symbol" w:char="F07F"/>
            </w:r>
          </w:p>
        </w:tc>
        <w:tc>
          <w:tcPr>
            <w:tcW w:w="696" w:type="dxa"/>
            <w:tcBorders>
              <w:top w:val="nil"/>
              <w:left w:val="nil"/>
              <w:bottom w:val="nil"/>
              <w:right w:val="nil"/>
            </w:tcBorders>
          </w:tcPr>
          <w:p w14:paraId="723DB703" w14:textId="517E19C6" w:rsidR="00B72C10" w:rsidRDefault="00B72C10" w:rsidP="00B72C10">
            <w:r>
              <w:t>1.1.4</w:t>
            </w:r>
          </w:p>
        </w:tc>
        <w:tc>
          <w:tcPr>
            <w:tcW w:w="7507" w:type="dxa"/>
            <w:tcBorders>
              <w:top w:val="nil"/>
              <w:left w:val="nil"/>
              <w:bottom w:val="nil"/>
              <w:right w:val="single" w:sz="4" w:space="0" w:color="auto"/>
            </w:tcBorders>
          </w:tcPr>
          <w:p w14:paraId="39408922" w14:textId="3FF59BD8" w:rsidR="00B72C10" w:rsidRDefault="00B72C10" w:rsidP="00B72C10">
            <w:r w:rsidRPr="00B72C10">
              <w:t>Examples of effective teaching and innovations that have been incorporated into teaching and learning activities in the program (e.g., class size, use of appropriate technology, inclusion of high impact practices, capstone course or other experience that requires synthesis of knowledge from the educational experience, Portfolios).</w:t>
            </w:r>
          </w:p>
        </w:tc>
      </w:tr>
      <w:tr w:rsidR="00B72C10" w14:paraId="44B8B45B" w14:textId="77777777" w:rsidTr="00BA6CCD">
        <w:tc>
          <w:tcPr>
            <w:tcW w:w="516" w:type="dxa"/>
            <w:tcBorders>
              <w:top w:val="nil"/>
              <w:left w:val="single" w:sz="4" w:space="0" w:color="auto"/>
              <w:bottom w:val="nil"/>
              <w:right w:val="nil"/>
            </w:tcBorders>
          </w:tcPr>
          <w:p w14:paraId="6813DE77" w14:textId="77777777" w:rsidR="00B72C10" w:rsidRDefault="00B72C10" w:rsidP="00B72C10"/>
        </w:tc>
        <w:tc>
          <w:tcPr>
            <w:tcW w:w="636" w:type="dxa"/>
            <w:tcBorders>
              <w:top w:val="nil"/>
              <w:left w:val="nil"/>
              <w:bottom w:val="nil"/>
              <w:right w:val="nil"/>
            </w:tcBorders>
          </w:tcPr>
          <w:p w14:paraId="5D4A6B66" w14:textId="11DE4480" w:rsidR="00B72C10" w:rsidRDefault="00B72C10" w:rsidP="006A44AE">
            <w:pPr>
              <w:jc w:val="center"/>
            </w:pPr>
            <w:r w:rsidRPr="00927436">
              <w:sym w:font="Symbol" w:char="F07F"/>
            </w:r>
          </w:p>
        </w:tc>
        <w:tc>
          <w:tcPr>
            <w:tcW w:w="696" w:type="dxa"/>
            <w:tcBorders>
              <w:top w:val="nil"/>
              <w:left w:val="nil"/>
              <w:bottom w:val="nil"/>
              <w:right w:val="nil"/>
            </w:tcBorders>
          </w:tcPr>
          <w:p w14:paraId="0B06FEAD" w14:textId="489278BE" w:rsidR="00B72C10" w:rsidRDefault="00B72C10" w:rsidP="00B72C10">
            <w:r>
              <w:t>1.1.5</w:t>
            </w:r>
          </w:p>
        </w:tc>
        <w:tc>
          <w:tcPr>
            <w:tcW w:w="7507" w:type="dxa"/>
            <w:tcBorders>
              <w:top w:val="nil"/>
              <w:left w:val="nil"/>
              <w:bottom w:val="nil"/>
              <w:right w:val="single" w:sz="4" w:space="0" w:color="auto"/>
            </w:tcBorders>
          </w:tcPr>
          <w:p w14:paraId="07C25161" w14:textId="34221B89" w:rsidR="00B72C10" w:rsidRDefault="00B72C10" w:rsidP="00B72C10">
            <w:r w:rsidRPr="00B72C10">
              <w:t>The results of the most recent accreditation and/or external reviews for the program, if any</w:t>
            </w:r>
          </w:p>
        </w:tc>
      </w:tr>
      <w:tr w:rsidR="00B72C10" w14:paraId="22E89B4C" w14:textId="77777777" w:rsidTr="00BA6CCD">
        <w:tc>
          <w:tcPr>
            <w:tcW w:w="516" w:type="dxa"/>
            <w:tcBorders>
              <w:top w:val="nil"/>
              <w:left w:val="single" w:sz="4" w:space="0" w:color="auto"/>
              <w:bottom w:val="nil"/>
              <w:right w:val="nil"/>
            </w:tcBorders>
          </w:tcPr>
          <w:p w14:paraId="7CEBD0C9" w14:textId="77777777" w:rsidR="00B72C10" w:rsidRDefault="00B72C10" w:rsidP="00B72C10"/>
        </w:tc>
        <w:tc>
          <w:tcPr>
            <w:tcW w:w="636" w:type="dxa"/>
            <w:tcBorders>
              <w:top w:val="nil"/>
              <w:left w:val="nil"/>
              <w:bottom w:val="nil"/>
              <w:right w:val="nil"/>
            </w:tcBorders>
          </w:tcPr>
          <w:p w14:paraId="7DB5A507" w14:textId="16F6A065" w:rsidR="00B72C10" w:rsidRDefault="00B72C10" w:rsidP="006A44AE">
            <w:pPr>
              <w:jc w:val="center"/>
            </w:pPr>
            <w:r w:rsidRPr="00927436">
              <w:sym w:font="Symbol" w:char="F07F"/>
            </w:r>
          </w:p>
        </w:tc>
        <w:tc>
          <w:tcPr>
            <w:tcW w:w="696" w:type="dxa"/>
            <w:tcBorders>
              <w:top w:val="nil"/>
              <w:left w:val="nil"/>
              <w:bottom w:val="nil"/>
              <w:right w:val="nil"/>
            </w:tcBorders>
          </w:tcPr>
          <w:p w14:paraId="3C89010B" w14:textId="46181A67" w:rsidR="00B72C10" w:rsidRDefault="00B72C10" w:rsidP="00B72C10">
            <w:r>
              <w:t>1.1.6</w:t>
            </w:r>
          </w:p>
        </w:tc>
        <w:tc>
          <w:tcPr>
            <w:tcW w:w="7507" w:type="dxa"/>
            <w:tcBorders>
              <w:top w:val="nil"/>
              <w:left w:val="nil"/>
              <w:bottom w:val="nil"/>
              <w:right w:val="single" w:sz="4" w:space="0" w:color="auto"/>
            </w:tcBorders>
          </w:tcPr>
          <w:p w14:paraId="37B67F56" w14:textId="77777777" w:rsidR="00B72C10" w:rsidRPr="00B72C10" w:rsidRDefault="00B72C10" w:rsidP="00B72C10">
            <w:pPr>
              <w:rPr>
                <w:iCs/>
              </w:rPr>
            </w:pPr>
            <w:r w:rsidRPr="00B72C10">
              <w:rPr>
                <w:iCs/>
              </w:rPr>
              <w:t xml:space="preserve">Assessment of student learning </w:t>
            </w:r>
          </w:p>
          <w:p w14:paraId="6F3FCB2C" w14:textId="77777777" w:rsidR="00B72C10" w:rsidRDefault="00B72C10" w:rsidP="00B72C10">
            <w:pPr>
              <w:pStyle w:val="ListParagraph"/>
              <w:numPr>
                <w:ilvl w:val="1"/>
                <w:numId w:val="27"/>
              </w:numPr>
              <w:rPr>
                <w:iCs/>
              </w:rPr>
            </w:pPr>
            <w:r w:rsidRPr="002412AA">
              <w:rPr>
                <w:iCs/>
              </w:rPr>
              <w:t>Summar</w:t>
            </w:r>
            <w:r>
              <w:rPr>
                <w:iCs/>
              </w:rPr>
              <w:t>y</w:t>
            </w:r>
            <w:r w:rsidRPr="002412AA">
              <w:rPr>
                <w:iCs/>
              </w:rPr>
              <w:t xml:space="preserve"> assessment fi</w:t>
            </w:r>
            <w:r>
              <w:rPr>
                <w:iCs/>
              </w:rPr>
              <w:t>ndings over the last five years</w:t>
            </w:r>
          </w:p>
          <w:p w14:paraId="0157DDE7" w14:textId="25D106F6" w:rsidR="00B72C10" w:rsidRDefault="00B72C10" w:rsidP="00C365DB">
            <w:pPr>
              <w:pStyle w:val="ListParagraph"/>
              <w:numPr>
                <w:ilvl w:val="1"/>
                <w:numId w:val="27"/>
              </w:numPr>
              <w:spacing w:after="0"/>
            </w:pPr>
            <w:r>
              <w:rPr>
                <w:iCs/>
              </w:rPr>
              <w:t>P</w:t>
            </w:r>
            <w:r w:rsidRPr="002412AA">
              <w:rPr>
                <w:iCs/>
              </w:rPr>
              <w:t xml:space="preserve">rogrammatic alterations that have been made to enhance student learning and </w:t>
            </w:r>
            <w:r>
              <w:rPr>
                <w:iCs/>
              </w:rPr>
              <w:t>the impact of those alterations</w:t>
            </w:r>
          </w:p>
        </w:tc>
      </w:tr>
      <w:tr w:rsidR="00B72C10" w14:paraId="002246E4" w14:textId="77777777" w:rsidTr="00BA6CCD">
        <w:tc>
          <w:tcPr>
            <w:tcW w:w="516" w:type="dxa"/>
            <w:tcBorders>
              <w:top w:val="nil"/>
              <w:left w:val="single" w:sz="4" w:space="0" w:color="auto"/>
              <w:bottom w:val="nil"/>
              <w:right w:val="nil"/>
            </w:tcBorders>
          </w:tcPr>
          <w:p w14:paraId="65EF9A51" w14:textId="77777777" w:rsidR="00B72C10" w:rsidRDefault="00B72C10" w:rsidP="00B72C10"/>
        </w:tc>
        <w:tc>
          <w:tcPr>
            <w:tcW w:w="636" w:type="dxa"/>
            <w:tcBorders>
              <w:top w:val="nil"/>
              <w:left w:val="nil"/>
              <w:bottom w:val="nil"/>
              <w:right w:val="nil"/>
            </w:tcBorders>
          </w:tcPr>
          <w:p w14:paraId="34001388" w14:textId="0E73F785" w:rsidR="00B72C10" w:rsidRDefault="00B72C10" w:rsidP="006A44AE">
            <w:pPr>
              <w:jc w:val="center"/>
            </w:pPr>
            <w:r w:rsidRPr="00927436">
              <w:sym w:font="Symbol" w:char="F07F"/>
            </w:r>
          </w:p>
        </w:tc>
        <w:tc>
          <w:tcPr>
            <w:tcW w:w="696" w:type="dxa"/>
            <w:tcBorders>
              <w:top w:val="nil"/>
              <w:left w:val="nil"/>
              <w:bottom w:val="nil"/>
              <w:right w:val="nil"/>
            </w:tcBorders>
          </w:tcPr>
          <w:p w14:paraId="01FA16C9" w14:textId="432EED21" w:rsidR="00B72C10" w:rsidRDefault="00B72C10" w:rsidP="00B72C10">
            <w:r>
              <w:t>1.1.7</w:t>
            </w:r>
          </w:p>
        </w:tc>
        <w:tc>
          <w:tcPr>
            <w:tcW w:w="7507" w:type="dxa"/>
            <w:tcBorders>
              <w:top w:val="nil"/>
              <w:left w:val="nil"/>
              <w:bottom w:val="nil"/>
              <w:right w:val="single" w:sz="4" w:space="0" w:color="auto"/>
            </w:tcBorders>
          </w:tcPr>
          <w:p w14:paraId="0726725C" w14:textId="4CB0639F" w:rsidR="00B72C10" w:rsidRPr="00361373" w:rsidRDefault="00B72C10" w:rsidP="00B72C10">
            <w:pPr>
              <w:rPr>
                <w:iCs/>
              </w:rPr>
            </w:pPr>
            <w:r w:rsidRPr="00361373">
              <w:rPr>
                <w:iCs/>
              </w:rPr>
              <w:t xml:space="preserve">Student outcomes (e.g., employment, enrollment in advanced/professional education, licensure pass rates, participation in special programs such as Vista or </w:t>
            </w:r>
            <w:proofErr w:type="spellStart"/>
            <w:r w:rsidRPr="00361373">
              <w:rPr>
                <w:iCs/>
              </w:rPr>
              <w:t>Americorp</w:t>
            </w:r>
            <w:proofErr w:type="spellEnd"/>
            <w:r w:rsidRPr="00361373">
              <w:rPr>
                <w:iCs/>
              </w:rPr>
              <w:t>)</w:t>
            </w:r>
          </w:p>
          <w:p w14:paraId="68FDF881" w14:textId="76FB3B03" w:rsidR="00B72C10" w:rsidRPr="00361373" w:rsidRDefault="00B72C10" w:rsidP="00361373">
            <w:pPr>
              <w:pStyle w:val="ListParagraph"/>
              <w:numPr>
                <w:ilvl w:val="1"/>
                <w:numId w:val="27"/>
              </w:numPr>
              <w:rPr>
                <w:iCs/>
              </w:rPr>
            </w:pPr>
            <w:r w:rsidRPr="00361373">
              <w:rPr>
                <w:iCs/>
              </w:rPr>
              <w:t>Employer demand for program graduates: types of employers and positions; projected employment needs and list areas of the country with high demand.</w:t>
            </w:r>
          </w:p>
          <w:p w14:paraId="6E6DAA11" w14:textId="1254E0E0" w:rsidR="00B72C10" w:rsidRDefault="00B72C10" w:rsidP="00C365DB">
            <w:pPr>
              <w:pStyle w:val="ListParagraph"/>
              <w:numPr>
                <w:ilvl w:val="1"/>
                <w:numId w:val="27"/>
              </w:numPr>
              <w:spacing w:after="0"/>
            </w:pPr>
            <w:r w:rsidRPr="00361373">
              <w:rPr>
                <w:iCs/>
              </w:rPr>
              <w:t>Graduate or professional degree programs students pursue and into which they are accepted</w:t>
            </w:r>
          </w:p>
        </w:tc>
      </w:tr>
      <w:tr w:rsidR="00EB7391" w14:paraId="40C7DA1C" w14:textId="77777777" w:rsidTr="00BA6CCD">
        <w:tc>
          <w:tcPr>
            <w:tcW w:w="516" w:type="dxa"/>
            <w:tcBorders>
              <w:top w:val="nil"/>
              <w:left w:val="single" w:sz="4" w:space="0" w:color="auto"/>
              <w:bottom w:val="nil"/>
              <w:right w:val="nil"/>
            </w:tcBorders>
          </w:tcPr>
          <w:p w14:paraId="3E063DEB" w14:textId="052DB856" w:rsidR="00EB7391" w:rsidRDefault="00EB7391" w:rsidP="006A44AE">
            <w:pPr>
              <w:jc w:val="center"/>
            </w:pPr>
            <w:r w:rsidRPr="00927436">
              <w:sym w:font="Symbol" w:char="F07F"/>
            </w:r>
          </w:p>
        </w:tc>
        <w:tc>
          <w:tcPr>
            <w:tcW w:w="636" w:type="dxa"/>
            <w:tcBorders>
              <w:top w:val="nil"/>
              <w:left w:val="nil"/>
              <w:bottom w:val="nil"/>
              <w:right w:val="nil"/>
            </w:tcBorders>
          </w:tcPr>
          <w:p w14:paraId="108236D8" w14:textId="4059009E" w:rsidR="00EB7391" w:rsidRDefault="00EB7391" w:rsidP="00B72C10">
            <w:r>
              <w:t>1.2</w:t>
            </w:r>
          </w:p>
        </w:tc>
        <w:tc>
          <w:tcPr>
            <w:tcW w:w="8203" w:type="dxa"/>
            <w:gridSpan w:val="2"/>
            <w:tcBorders>
              <w:top w:val="nil"/>
              <w:left w:val="nil"/>
              <w:bottom w:val="nil"/>
              <w:right w:val="single" w:sz="4" w:space="0" w:color="auto"/>
            </w:tcBorders>
          </w:tcPr>
          <w:p w14:paraId="0919E08B" w14:textId="20DBAE0D" w:rsidR="00EB7391" w:rsidRDefault="00EB7391" w:rsidP="00EB7391">
            <w:r w:rsidRPr="00EB7391">
              <w:rPr>
                <w:iCs/>
              </w:rPr>
              <w:t>Students in the program</w:t>
            </w:r>
          </w:p>
        </w:tc>
      </w:tr>
      <w:tr w:rsidR="00EB7391" w14:paraId="6A31230F" w14:textId="77777777" w:rsidTr="00BA6CCD">
        <w:tc>
          <w:tcPr>
            <w:tcW w:w="516" w:type="dxa"/>
            <w:tcBorders>
              <w:top w:val="nil"/>
              <w:left w:val="single" w:sz="4" w:space="0" w:color="auto"/>
              <w:bottom w:val="nil"/>
              <w:right w:val="nil"/>
            </w:tcBorders>
          </w:tcPr>
          <w:p w14:paraId="4E07450E" w14:textId="77777777" w:rsidR="00EB7391" w:rsidRDefault="00EB7391" w:rsidP="00B72C10"/>
        </w:tc>
        <w:tc>
          <w:tcPr>
            <w:tcW w:w="636" w:type="dxa"/>
            <w:tcBorders>
              <w:top w:val="nil"/>
              <w:left w:val="nil"/>
              <w:bottom w:val="nil"/>
              <w:right w:val="nil"/>
            </w:tcBorders>
          </w:tcPr>
          <w:p w14:paraId="07F0FE9C" w14:textId="452FB330" w:rsidR="00EB7391" w:rsidRDefault="00EB7391" w:rsidP="006A44AE">
            <w:pPr>
              <w:jc w:val="center"/>
            </w:pPr>
            <w:r w:rsidRPr="00927436">
              <w:sym w:font="Symbol" w:char="F07F"/>
            </w:r>
          </w:p>
        </w:tc>
        <w:tc>
          <w:tcPr>
            <w:tcW w:w="696" w:type="dxa"/>
            <w:tcBorders>
              <w:top w:val="nil"/>
              <w:left w:val="nil"/>
              <w:bottom w:val="nil"/>
              <w:right w:val="nil"/>
            </w:tcBorders>
          </w:tcPr>
          <w:p w14:paraId="436455F4" w14:textId="70558430" w:rsidR="00EB7391" w:rsidRDefault="00EB7391" w:rsidP="00B72C10">
            <w:r>
              <w:t>1.2.1</w:t>
            </w:r>
          </w:p>
        </w:tc>
        <w:tc>
          <w:tcPr>
            <w:tcW w:w="7507" w:type="dxa"/>
            <w:tcBorders>
              <w:top w:val="nil"/>
              <w:left w:val="nil"/>
              <w:bottom w:val="nil"/>
              <w:right w:val="single" w:sz="4" w:space="0" w:color="auto"/>
            </w:tcBorders>
          </w:tcPr>
          <w:p w14:paraId="372038D5" w14:textId="6EC640A3" w:rsidR="00EB7391" w:rsidRDefault="00EB7391" w:rsidP="00EB7391">
            <w:r w:rsidRPr="00EB7391">
              <w:rPr>
                <w:iCs/>
              </w:rPr>
              <w:t>Student diversity and the plans to address diversity among the student population</w:t>
            </w:r>
          </w:p>
        </w:tc>
      </w:tr>
      <w:tr w:rsidR="00EB7391" w14:paraId="5D221319" w14:textId="77777777" w:rsidTr="00BA6CCD">
        <w:tc>
          <w:tcPr>
            <w:tcW w:w="516" w:type="dxa"/>
            <w:tcBorders>
              <w:top w:val="nil"/>
              <w:left w:val="single" w:sz="4" w:space="0" w:color="auto"/>
              <w:bottom w:val="nil"/>
              <w:right w:val="nil"/>
            </w:tcBorders>
          </w:tcPr>
          <w:p w14:paraId="320FA74A" w14:textId="77777777" w:rsidR="00EB7391" w:rsidRDefault="00EB7391" w:rsidP="00B72C10"/>
        </w:tc>
        <w:tc>
          <w:tcPr>
            <w:tcW w:w="636" w:type="dxa"/>
            <w:tcBorders>
              <w:top w:val="nil"/>
              <w:left w:val="nil"/>
              <w:bottom w:val="nil"/>
              <w:right w:val="nil"/>
            </w:tcBorders>
          </w:tcPr>
          <w:p w14:paraId="1D917FC7" w14:textId="175B0ECA" w:rsidR="00EB7391" w:rsidRDefault="00EB7391" w:rsidP="006A44AE">
            <w:pPr>
              <w:jc w:val="center"/>
            </w:pPr>
            <w:r w:rsidRPr="00927436">
              <w:sym w:font="Symbol" w:char="F07F"/>
            </w:r>
          </w:p>
        </w:tc>
        <w:tc>
          <w:tcPr>
            <w:tcW w:w="696" w:type="dxa"/>
            <w:tcBorders>
              <w:top w:val="nil"/>
              <w:left w:val="nil"/>
              <w:bottom w:val="nil"/>
              <w:right w:val="nil"/>
            </w:tcBorders>
          </w:tcPr>
          <w:p w14:paraId="71DFAA1D" w14:textId="2DA85C6E" w:rsidR="00EB7391" w:rsidRDefault="00EB7391" w:rsidP="00B72C10">
            <w:r>
              <w:t>1.2.2</w:t>
            </w:r>
          </w:p>
        </w:tc>
        <w:tc>
          <w:tcPr>
            <w:tcW w:w="7507" w:type="dxa"/>
            <w:tcBorders>
              <w:top w:val="nil"/>
              <w:left w:val="nil"/>
              <w:bottom w:val="nil"/>
              <w:right w:val="single" w:sz="4" w:space="0" w:color="auto"/>
            </w:tcBorders>
          </w:tcPr>
          <w:p w14:paraId="69AC795F" w14:textId="0C2594A0" w:rsidR="00EB7391" w:rsidRPr="00EB7391" w:rsidRDefault="00EB7391" w:rsidP="006A44AE">
            <w:r w:rsidRPr="00EB7391">
              <w:t>Awards/recognitions/honors received by students in the program</w:t>
            </w:r>
          </w:p>
        </w:tc>
      </w:tr>
      <w:tr w:rsidR="00EB7391" w14:paraId="4B341580" w14:textId="77777777" w:rsidTr="00BA6CCD">
        <w:tc>
          <w:tcPr>
            <w:tcW w:w="516" w:type="dxa"/>
            <w:tcBorders>
              <w:top w:val="nil"/>
              <w:left w:val="single" w:sz="4" w:space="0" w:color="auto"/>
              <w:bottom w:val="nil"/>
              <w:right w:val="nil"/>
            </w:tcBorders>
          </w:tcPr>
          <w:p w14:paraId="7F437F2B" w14:textId="77777777" w:rsidR="00EB7391" w:rsidRDefault="00EB7391" w:rsidP="00B72C10"/>
        </w:tc>
        <w:tc>
          <w:tcPr>
            <w:tcW w:w="636" w:type="dxa"/>
            <w:tcBorders>
              <w:top w:val="nil"/>
              <w:left w:val="nil"/>
              <w:bottom w:val="nil"/>
              <w:right w:val="nil"/>
            </w:tcBorders>
          </w:tcPr>
          <w:p w14:paraId="5B7293B3" w14:textId="7C11D164" w:rsidR="00EB7391" w:rsidRDefault="00EB7391" w:rsidP="006A44AE">
            <w:pPr>
              <w:jc w:val="center"/>
            </w:pPr>
            <w:r w:rsidRPr="00927436">
              <w:sym w:font="Symbol" w:char="F07F"/>
            </w:r>
          </w:p>
        </w:tc>
        <w:tc>
          <w:tcPr>
            <w:tcW w:w="696" w:type="dxa"/>
            <w:tcBorders>
              <w:top w:val="nil"/>
              <w:left w:val="nil"/>
              <w:bottom w:val="nil"/>
              <w:right w:val="nil"/>
            </w:tcBorders>
          </w:tcPr>
          <w:p w14:paraId="55991643" w14:textId="3902F930" w:rsidR="00EB7391" w:rsidRDefault="00EB7391" w:rsidP="00B72C10">
            <w:r>
              <w:t>1.2.3</w:t>
            </w:r>
          </w:p>
        </w:tc>
        <w:tc>
          <w:tcPr>
            <w:tcW w:w="7507" w:type="dxa"/>
            <w:tcBorders>
              <w:top w:val="nil"/>
              <w:left w:val="nil"/>
              <w:bottom w:val="nil"/>
              <w:right w:val="single" w:sz="4" w:space="0" w:color="auto"/>
            </w:tcBorders>
          </w:tcPr>
          <w:p w14:paraId="001F48AF" w14:textId="6FD60846" w:rsidR="00C365DB" w:rsidRDefault="00EB7391" w:rsidP="00C365DB">
            <w:r w:rsidRPr="00EB7391">
              <w:t>Participation in undergraduate research, learning communities, service learning, study abroad, or other high-impact learning opportunities</w:t>
            </w:r>
          </w:p>
        </w:tc>
      </w:tr>
      <w:tr w:rsidR="00BA6CCD" w14:paraId="399219BF" w14:textId="77777777" w:rsidTr="00BA6CCD">
        <w:tc>
          <w:tcPr>
            <w:tcW w:w="516" w:type="dxa"/>
            <w:tcBorders>
              <w:top w:val="nil"/>
              <w:left w:val="single" w:sz="4" w:space="0" w:color="auto"/>
              <w:bottom w:val="single" w:sz="4" w:space="0" w:color="auto"/>
              <w:right w:val="nil"/>
            </w:tcBorders>
          </w:tcPr>
          <w:p w14:paraId="0A9AF981" w14:textId="77777777" w:rsidR="00BA6CCD" w:rsidRPr="006769F1" w:rsidRDefault="00BA6CCD" w:rsidP="00B72C10"/>
        </w:tc>
        <w:tc>
          <w:tcPr>
            <w:tcW w:w="8839" w:type="dxa"/>
            <w:gridSpan w:val="3"/>
            <w:tcBorders>
              <w:top w:val="nil"/>
              <w:left w:val="nil"/>
              <w:bottom w:val="single" w:sz="4" w:space="0" w:color="auto"/>
              <w:right w:val="single" w:sz="4" w:space="0" w:color="auto"/>
            </w:tcBorders>
          </w:tcPr>
          <w:p w14:paraId="766270E6" w14:textId="77777777" w:rsidR="00BA6CCD" w:rsidRPr="006769F1" w:rsidRDefault="00BA6CCD" w:rsidP="00766237">
            <w:pPr>
              <w:rPr>
                <w:iCs/>
              </w:rPr>
            </w:pPr>
          </w:p>
        </w:tc>
      </w:tr>
    </w:tbl>
    <w:p w14:paraId="31593E3D" w14:textId="77777777" w:rsidR="00C365DB" w:rsidRDefault="00C365DB">
      <w:r>
        <w:br w:type="page"/>
      </w:r>
    </w:p>
    <w:tbl>
      <w:tblPr>
        <w:tblStyle w:val="TableGrid"/>
        <w:tblW w:w="9265" w:type="dxa"/>
        <w:tblLayout w:type="fixed"/>
        <w:tblLook w:val="04A0" w:firstRow="1" w:lastRow="0" w:firstColumn="1" w:lastColumn="0" w:noHBand="0" w:noVBand="1"/>
      </w:tblPr>
      <w:tblGrid>
        <w:gridCol w:w="516"/>
        <w:gridCol w:w="559"/>
        <w:gridCol w:w="730"/>
        <w:gridCol w:w="282"/>
        <w:gridCol w:w="7178"/>
      </w:tblGrid>
      <w:tr w:rsidR="003972FE" w14:paraId="28C4D2CA" w14:textId="77777777" w:rsidTr="005423FA">
        <w:tc>
          <w:tcPr>
            <w:tcW w:w="516" w:type="dxa"/>
            <w:tcBorders>
              <w:top w:val="single" w:sz="4" w:space="0" w:color="auto"/>
              <w:left w:val="single" w:sz="4" w:space="0" w:color="auto"/>
              <w:bottom w:val="nil"/>
              <w:right w:val="nil"/>
            </w:tcBorders>
          </w:tcPr>
          <w:p w14:paraId="4245260C" w14:textId="2E7DF629" w:rsidR="003972FE" w:rsidRPr="0012037F" w:rsidRDefault="003972FE" w:rsidP="00B72C10">
            <w:pPr>
              <w:rPr>
                <w:u w:val="single"/>
              </w:rPr>
            </w:pPr>
            <w:r w:rsidRPr="0012037F">
              <w:rPr>
                <w:u w:val="single"/>
              </w:rPr>
              <w:lastRenderedPageBreak/>
              <w:t>2.0</w:t>
            </w:r>
          </w:p>
        </w:tc>
        <w:tc>
          <w:tcPr>
            <w:tcW w:w="8749" w:type="dxa"/>
            <w:gridSpan w:val="4"/>
            <w:tcBorders>
              <w:top w:val="single" w:sz="4" w:space="0" w:color="auto"/>
              <w:left w:val="nil"/>
              <w:bottom w:val="nil"/>
              <w:right w:val="single" w:sz="4" w:space="0" w:color="auto"/>
            </w:tcBorders>
          </w:tcPr>
          <w:p w14:paraId="63F4288F" w14:textId="4554A01E" w:rsidR="003972FE" w:rsidRPr="0012037F" w:rsidRDefault="00766237" w:rsidP="00766237">
            <w:pPr>
              <w:rPr>
                <w:u w:val="single"/>
              </w:rPr>
            </w:pPr>
            <w:r w:rsidRPr="0012037F">
              <w:rPr>
                <w:iCs/>
                <w:u w:val="single"/>
              </w:rPr>
              <w:t>Quality of the Faculty</w:t>
            </w:r>
          </w:p>
        </w:tc>
      </w:tr>
      <w:tr w:rsidR="003972FE" w14:paraId="66942627" w14:textId="77777777" w:rsidTr="005423FA">
        <w:tc>
          <w:tcPr>
            <w:tcW w:w="516" w:type="dxa"/>
            <w:tcBorders>
              <w:top w:val="nil"/>
              <w:left w:val="single" w:sz="4" w:space="0" w:color="auto"/>
              <w:bottom w:val="nil"/>
              <w:right w:val="nil"/>
            </w:tcBorders>
          </w:tcPr>
          <w:p w14:paraId="5149DD53" w14:textId="29A02B8C" w:rsidR="003972FE" w:rsidRPr="00C64F90" w:rsidRDefault="003972FE" w:rsidP="006A44AE">
            <w:pPr>
              <w:jc w:val="center"/>
            </w:pPr>
            <w:r w:rsidRPr="00C64F90">
              <w:sym w:font="Symbol" w:char="F07F"/>
            </w:r>
          </w:p>
        </w:tc>
        <w:tc>
          <w:tcPr>
            <w:tcW w:w="559" w:type="dxa"/>
            <w:tcBorders>
              <w:top w:val="nil"/>
              <w:left w:val="nil"/>
              <w:bottom w:val="nil"/>
              <w:right w:val="nil"/>
            </w:tcBorders>
          </w:tcPr>
          <w:p w14:paraId="19BC9F6F" w14:textId="3FAC8C1A" w:rsidR="003972FE" w:rsidRDefault="003972FE" w:rsidP="003972FE">
            <w:r w:rsidRPr="003972FE">
              <w:t>2.1</w:t>
            </w:r>
          </w:p>
        </w:tc>
        <w:tc>
          <w:tcPr>
            <w:tcW w:w="8190" w:type="dxa"/>
            <w:gridSpan w:val="3"/>
            <w:tcBorders>
              <w:top w:val="nil"/>
              <w:left w:val="nil"/>
              <w:bottom w:val="nil"/>
              <w:right w:val="single" w:sz="4" w:space="0" w:color="auto"/>
            </w:tcBorders>
          </w:tcPr>
          <w:p w14:paraId="743D1679" w14:textId="1661C96D" w:rsidR="003972FE" w:rsidRDefault="003972FE" w:rsidP="003972FE">
            <w:r>
              <w:t>Quality of faculty – credentials</w:t>
            </w:r>
          </w:p>
        </w:tc>
      </w:tr>
      <w:tr w:rsidR="003972FE" w14:paraId="370F794D" w14:textId="77777777" w:rsidTr="005423FA">
        <w:tc>
          <w:tcPr>
            <w:tcW w:w="516" w:type="dxa"/>
            <w:tcBorders>
              <w:top w:val="nil"/>
              <w:left w:val="single" w:sz="4" w:space="0" w:color="auto"/>
              <w:bottom w:val="nil"/>
              <w:right w:val="nil"/>
            </w:tcBorders>
          </w:tcPr>
          <w:p w14:paraId="21D744E2" w14:textId="19EF9216" w:rsidR="003972FE" w:rsidRDefault="003972FE" w:rsidP="006A44AE">
            <w:pPr>
              <w:jc w:val="center"/>
            </w:pPr>
            <w:r w:rsidRPr="00C64F90">
              <w:sym w:font="Symbol" w:char="F07F"/>
            </w:r>
          </w:p>
        </w:tc>
        <w:tc>
          <w:tcPr>
            <w:tcW w:w="559" w:type="dxa"/>
            <w:tcBorders>
              <w:top w:val="nil"/>
              <w:left w:val="nil"/>
              <w:bottom w:val="nil"/>
              <w:right w:val="nil"/>
            </w:tcBorders>
          </w:tcPr>
          <w:p w14:paraId="5A7A601A" w14:textId="0DABA6CB" w:rsidR="003972FE" w:rsidRDefault="003972FE" w:rsidP="003972FE">
            <w:r w:rsidRPr="003972FE">
              <w:t>2.2</w:t>
            </w:r>
          </w:p>
        </w:tc>
        <w:tc>
          <w:tcPr>
            <w:tcW w:w="8190" w:type="dxa"/>
            <w:gridSpan w:val="3"/>
            <w:tcBorders>
              <w:top w:val="nil"/>
              <w:left w:val="nil"/>
              <w:bottom w:val="nil"/>
              <w:right w:val="single" w:sz="4" w:space="0" w:color="auto"/>
            </w:tcBorders>
          </w:tcPr>
          <w:p w14:paraId="6265DA98" w14:textId="77777777" w:rsidR="003972FE" w:rsidRDefault="003972FE" w:rsidP="003972FE">
            <w:r>
              <w:t>Quality of faculty – teaching, research, and service/creative activity</w:t>
            </w:r>
          </w:p>
          <w:p w14:paraId="119E829F" w14:textId="77777777" w:rsidR="003972FE" w:rsidRDefault="003972FE" w:rsidP="003972FE">
            <w:pPr>
              <w:pStyle w:val="ListParagraph"/>
              <w:numPr>
                <w:ilvl w:val="0"/>
                <w:numId w:val="33"/>
              </w:numPr>
            </w:pPr>
            <w:r>
              <w:t>connection of research and service to teaching</w:t>
            </w:r>
          </w:p>
          <w:p w14:paraId="796F1F44" w14:textId="6B2550ED" w:rsidR="003972FE" w:rsidRDefault="003972FE" w:rsidP="00C365DB">
            <w:pPr>
              <w:pStyle w:val="ListParagraph"/>
              <w:numPr>
                <w:ilvl w:val="0"/>
                <w:numId w:val="33"/>
              </w:numPr>
              <w:spacing w:after="0"/>
            </w:pPr>
            <w:r>
              <w:t>summary of research/scholarship/creative activity productivity and impact (including external awards, grants, and fellowships)</w:t>
            </w:r>
          </w:p>
        </w:tc>
      </w:tr>
      <w:tr w:rsidR="003972FE" w14:paraId="068C91D3" w14:textId="77777777" w:rsidTr="005423FA">
        <w:tc>
          <w:tcPr>
            <w:tcW w:w="516" w:type="dxa"/>
            <w:tcBorders>
              <w:top w:val="nil"/>
              <w:left w:val="single" w:sz="4" w:space="0" w:color="auto"/>
              <w:bottom w:val="nil"/>
              <w:right w:val="nil"/>
            </w:tcBorders>
          </w:tcPr>
          <w:p w14:paraId="67AD53B7" w14:textId="16C4233F" w:rsidR="003972FE" w:rsidRDefault="003972FE" w:rsidP="006A44AE">
            <w:pPr>
              <w:jc w:val="center"/>
            </w:pPr>
            <w:r w:rsidRPr="00C64F90">
              <w:sym w:font="Symbol" w:char="F07F"/>
            </w:r>
          </w:p>
        </w:tc>
        <w:tc>
          <w:tcPr>
            <w:tcW w:w="559" w:type="dxa"/>
            <w:tcBorders>
              <w:top w:val="nil"/>
              <w:left w:val="nil"/>
              <w:bottom w:val="nil"/>
              <w:right w:val="nil"/>
            </w:tcBorders>
          </w:tcPr>
          <w:p w14:paraId="7F717E06" w14:textId="5962BE0C" w:rsidR="003972FE" w:rsidRDefault="003972FE" w:rsidP="003972FE">
            <w:r>
              <w:t>2.3</w:t>
            </w:r>
          </w:p>
        </w:tc>
        <w:tc>
          <w:tcPr>
            <w:tcW w:w="8190" w:type="dxa"/>
            <w:gridSpan w:val="3"/>
            <w:tcBorders>
              <w:top w:val="nil"/>
              <w:left w:val="nil"/>
              <w:bottom w:val="nil"/>
              <w:right w:val="single" w:sz="4" w:space="0" w:color="auto"/>
            </w:tcBorders>
          </w:tcPr>
          <w:p w14:paraId="42DF2B4A" w14:textId="2EEFAD5F" w:rsidR="003972FE" w:rsidRDefault="003972FE" w:rsidP="003972FE">
            <w:r w:rsidRPr="003972FE">
              <w:t>Diversity of faculty and staff and plans to increase diversity</w:t>
            </w:r>
          </w:p>
        </w:tc>
      </w:tr>
      <w:tr w:rsidR="003972FE" w14:paraId="221BE4EA" w14:textId="77777777" w:rsidTr="005423FA">
        <w:tc>
          <w:tcPr>
            <w:tcW w:w="516" w:type="dxa"/>
            <w:tcBorders>
              <w:top w:val="nil"/>
              <w:left w:val="single" w:sz="4" w:space="0" w:color="auto"/>
              <w:bottom w:val="nil"/>
              <w:right w:val="nil"/>
            </w:tcBorders>
          </w:tcPr>
          <w:p w14:paraId="1E2E2DCB" w14:textId="58441FB3" w:rsidR="003972FE" w:rsidRPr="00C64F90" w:rsidRDefault="003972FE" w:rsidP="006A44AE">
            <w:pPr>
              <w:jc w:val="center"/>
            </w:pPr>
            <w:r w:rsidRPr="00C64F90">
              <w:sym w:font="Symbol" w:char="F07F"/>
            </w:r>
          </w:p>
        </w:tc>
        <w:tc>
          <w:tcPr>
            <w:tcW w:w="559" w:type="dxa"/>
            <w:tcBorders>
              <w:top w:val="nil"/>
              <w:left w:val="nil"/>
              <w:bottom w:val="nil"/>
              <w:right w:val="nil"/>
            </w:tcBorders>
          </w:tcPr>
          <w:p w14:paraId="6C9F85C8" w14:textId="1B90F1A6" w:rsidR="003972FE" w:rsidRDefault="003972FE" w:rsidP="003972FE">
            <w:r>
              <w:t>2.4</w:t>
            </w:r>
          </w:p>
        </w:tc>
        <w:tc>
          <w:tcPr>
            <w:tcW w:w="8190" w:type="dxa"/>
            <w:gridSpan w:val="3"/>
            <w:tcBorders>
              <w:top w:val="nil"/>
              <w:left w:val="nil"/>
              <w:bottom w:val="nil"/>
              <w:right w:val="single" w:sz="4" w:space="0" w:color="auto"/>
            </w:tcBorders>
          </w:tcPr>
          <w:p w14:paraId="3EDC3CF9" w14:textId="7D48C9D8" w:rsidR="003972FE" w:rsidRDefault="003972FE" w:rsidP="003972FE">
            <w:r w:rsidRPr="003972FE">
              <w:t xml:space="preserve">Faculty workload – sections and credit hours – </w:t>
            </w:r>
            <w:proofErr w:type="gramStart"/>
            <w:r w:rsidRPr="003972FE">
              <w:t>three year</w:t>
            </w:r>
            <w:proofErr w:type="gramEnd"/>
            <w:r w:rsidRPr="003972FE">
              <w:t xml:space="preserve"> trends</w:t>
            </w:r>
          </w:p>
        </w:tc>
      </w:tr>
      <w:tr w:rsidR="003972FE" w14:paraId="7BB860C5" w14:textId="77777777" w:rsidTr="005423FA">
        <w:tc>
          <w:tcPr>
            <w:tcW w:w="516" w:type="dxa"/>
            <w:tcBorders>
              <w:top w:val="nil"/>
              <w:left w:val="single" w:sz="4" w:space="0" w:color="auto"/>
              <w:bottom w:val="nil"/>
              <w:right w:val="nil"/>
            </w:tcBorders>
          </w:tcPr>
          <w:p w14:paraId="7997B649" w14:textId="07E3DE7C" w:rsidR="003972FE" w:rsidRDefault="003972FE" w:rsidP="006A44AE">
            <w:pPr>
              <w:jc w:val="center"/>
            </w:pPr>
            <w:r w:rsidRPr="00C64F90">
              <w:sym w:font="Symbol" w:char="F07F"/>
            </w:r>
          </w:p>
        </w:tc>
        <w:tc>
          <w:tcPr>
            <w:tcW w:w="559" w:type="dxa"/>
            <w:tcBorders>
              <w:top w:val="nil"/>
              <w:left w:val="nil"/>
              <w:bottom w:val="nil"/>
              <w:right w:val="nil"/>
            </w:tcBorders>
          </w:tcPr>
          <w:p w14:paraId="4C390668" w14:textId="3C3E1F14" w:rsidR="003972FE" w:rsidRDefault="003972FE" w:rsidP="003972FE">
            <w:r>
              <w:t>2.5</w:t>
            </w:r>
          </w:p>
        </w:tc>
        <w:tc>
          <w:tcPr>
            <w:tcW w:w="8190" w:type="dxa"/>
            <w:gridSpan w:val="3"/>
            <w:tcBorders>
              <w:top w:val="nil"/>
              <w:left w:val="nil"/>
              <w:bottom w:val="nil"/>
              <w:right w:val="single" w:sz="4" w:space="0" w:color="auto"/>
            </w:tcBorders>
          </w:tcPr>
          <w:p w14:paraId="472F46B5" w14:textId="701A4EAF" w:rsidR="003972FE" w:rsidRPr="003972FE" w:rsidRDefault="003972FE" w:rsidP="003972FE">
            <w:pPr>
              <w:rPr>
                <w:iCs/>
              </w:rPr>
            </w:pPr>
            <w:r w:rsidRPr="003972FE">
              <w:t>Faculty sufficiency; role of non-tenure track faculty in addressing efficiencies in the program</w:t>
            </w:r>
          </w:p>
        </w:tc>
      </w:tr>
      <w:tr w:rsidR="003972FE" w14:paraId="239BEB30" w14:textId="77777777" w:rsidTr="005423FA">
        <w:tc>
          <w:tcPr>
            <w:tcW w:w="516" w:type="dxa"/>
            <w:tcBorders>
              <w:top w:val="nil"/>
              <w:left w:val="single" w:sz="4" w:space="0" w:color="auto"/>
              <w:bottom w:val="nil"/>
              <w:right w:val="nil"/>
            </w:tcBorders>
          </w:tcPr>
          <w:p w14:paraId="2C7D3726" w14:textId="29539879" w:rsidR="003972FE" w:rsidRDefault="003972FE" w:rsidP="006A44AE">
            <w:pPr>
              <w:jc w:val="center"/>
            </w:pPr>
            <w:r w:rsidRPr="00C64F90">
              <w:sym w:font="Symbol" w:char="F07F"/>
            </w:r>
          </w:p>
        </w:tc>
        <w:tc>
          <w:tcPr>
            <w:tcW w:w="559" w:type="dxa"/>
            <w:tcBorders>
              <w:top w:val="nil"/>
              <w:left w:val="nil"/>
              <w:bottom w:val="nil"/>
              <w:right w:val="nil"/>
            </w:tcBorders>
          </w:tcPr>
          <w:p w14:paraId="5AB97E7A" w14:textId="0C24862C" w:rsidR="003972FE" w:rsidRDefault="003972FE" w:rsidP="003972FE">
            <w:r>
              <w:t>2.6</w:t>
            </w:r>
          </w:p>
        </w:tc>
        <w:tc>
          <w:tcPr>
            <w:tcW w:w="8190" w:type="dxa"/>
            <w:gridSpan w:val="3"/>
            <w:tcBorders>
              <w:top w:val="nil"/>
              <w:left w:val="nil"/>
              <w:bottom w:val="nil"/>
              <w:right w:val="single" w:sz="4" w:space="0" w:color="auto"/>
            </w:tcBorders>
          </w:tcPr>
          <w:p w14:paraId="5B7E9EB8" w14:textId="5E7DA2F5" w:rsidR="003972FE" w:rsidRDefault="003972FE" w:rsidP="003972FE">
            <w:r w:rsidRPr="003972FE">
              <w:t>Personnel planning matrix – hiring plan</w:t>
            </w:r>
          </w:p>
        </w:tc>
      </w:tr>
      <w:tr w:rsidR="003972FE" w14:paraId="61A53DEB" w14:textId="77777777" w:rsidTr="005423FA">
        <w:tc>
          <w:tcPr>
            <w:tcW w:w="516" w:type="dxa"/>
            <w:tcBorders>
              <w:top w:val="nil"/>
              <w:left w:val="single" w:sz="4" w:space="0" w:color="auto"/>
              <w:bottom w:val="nil"/>
              <w:right w:val="nil"/>
            </w:tcBorders>
          </w:tcPr>
          <w:p w14:paraId="2F9A4AF5" w14:textId="070D2ACF" w:rsidR="003972FE" w:rsidRDefault="003972FE" w:rsidP="006A44AE">
            <w:pPr>
              <w:jc w:val="center"/>
            </w:pPr>
            <w:r w:rsidRPr="00C64F90">
              <w:sym w:font="Symbol" w:char="F07F"/>
            </w:r>
          </w:p>
        </w:tc>
        <w:tc>
          <w:tcPr>
            <w:tcW w:w="559" w:type="dxa"/>
            <w:tcBorders>
              <w:top w:val="nil"/>
              <w:left w:val="nil"/>
              <w:bottom w:val="nil"/>
              <w:right w:val="nil"/>
            </w:tcBorders>
          </w:tcPr>
          <w:p w14:paraId="4D3A6D86" w14:textId="4583D5D6" w:rsidR="003972FE" w:rsidRDefault="003972FE" w:rsidP="003972FE">
            <w:r>
              <w:t>2.7</w:t>
            </w:r>
          </w:p>
        </w:tc>
        <w:tc>
          <w:tcPr>
            <w:tcW w:w="8190" w:type="dxa"/>
            <w:gridSpan w:val="3"/>
            <w:tcBorders>
              <w:top w:val="nil"/>
              <w:left w:val="nil"/>
              <w:bottom w:val="nil"/>
              <w:right w:val="single" w:sz="4" w:space="0" w:color="auto"/>
            </w:tcBorders>
          </w:tcPr>
          <w:p w14:paraId="5FE7FB6C" w14:textId="00FC0CBC" w:rsidR="003972FE" w:rsidRDefault="003972FE" w:rsidP="003972FE">
            <w:r w:rsidRPr="003972FE">
              <w:t>Awards and recognition faculty have received</w:t>
            </w:r>
          </w:p>
        </w:tc>
      </w:tr>
      <w:tr w:rsidR="003972FE" w14:paraId="38B95E05" w14:textId="77777777" w:rsidTr="005423FA">
        <w:tc>
          <w:tcPr>
            <w:tcW w:w="516" w:type="dxa"/>
            <w:tcBorders>
              <w:top w:val="nil"/>
              <w:left w:val="single" w:sz="4" w:space="0" w:color="auto"/>
              <w:bottom w:val="nil"/>
              <w:right w:val="nil"/>
            </w:tcBorders>
          </w:tcPr>
          <w:p w14:paraId="1B45387D" w14:textId="1F2FFA4D" w:rsidR="003972FE" w:rsidRDefault="003972FE" w:rsidP="006A44AE">
            <w:pPr>
              <w:jc w:val="center"/>
            </w:pPr>
            <w:r w:rsidRPr="00C64F90">
              <w:sym w:font="Symbol" w:char="F07F"/>
            </w:r>
          </w:p>
        </w:tc>
        <w:tc>
          <w:tcPr>
            <w:tcW w:w="559" w:type="dxa"/>
            <w:tcBorders>
              <w:top w:val="nil"/>
              <w:left w:val="nil"/>
              <w:bottom w:val="nil"/>
              <w:right w:val="nil"/>
            </w:tcBorders>
          </w:tcPr>
          <w:p w14:paraId="4994DE43" w14:textId="41D63E40" w:rsidR="003972FE" w:rsidRDefault="003972FE" w:rsidP="003972FE">
            <w:r>
              <w:t>2.8</w:t>
            </w:r>
          </w:p>
        </w:tc>
        <w:tc>
          <w:tcPr>
            <w:tcW w:w="8190" w:type="dxa"/>
            <w:gridSpan w:val="3"/>
            <w:tcBorders>
              <w:top w:val="nil"/>
              <w:left w:val="nil"/>
              <w:bottom w:val="nil"/>
              <w:right w:val="single" w:sz="4" w:space="0" w:color="auto"/>
            </w:tcBorders>
          </w:tcPr>
          <w:p w14:paraId="17913560" w14:textId="7B0D8506" w:rsidR="003972FE" w:rsidRDefault="003972FE" w:rsidP="003972FE">
            <w:r w:rsidRPr="003972FE">
              <w:t>Analysis of the annual performance reviews of tenured/tenure track faculty over the last three years  (summary data provided by the Office of the Provost)</w:t>
            </w:r>
          </w:p>
        </w:tc>
      </w:tr>
      <w:tr w:rsidR="003972FE" w14:paraId="1F24E7AD" w14:textId="77777777" w:rsidTr="005423FA">
        <w:tc>
          <w:tcPr>
            <w:tcW w:w="516" w:type="dxa"/>
            <w:tcBorders>
              <w:top w:val="nil"/>
              <w:left w:val="single" w:sz="4" w:space="0" w:color="auto"/>
              <w:bottom w:val="nil"/>
              <w:right w:val="nil"/>
            </w:tcBorders>
          </w:tcPr>
          <w:p w14:paraId="3A58BDDC" w14:textId="0EA2312B" w:rsidR="003972FE" w:rsidRDefault="003972FE" w:rsidP="006A44AE">
            <w:pPr>
              <w:jc w:val="center"/>
            </w:pPr>
            <w:r w:rsidRPr="00C64F90">
              <w:sym w:font="Symbol" w:char="F07F"/>
            </w:r>
          </w:p>
        </w:tc>
        <w:tc>
          <w:tcPr>
            <w:tcW w:w="559" w:type="dxa"/>
            <w:tcBorders>
              <w:top w:val="nil"/>
              <w:left w:val="nil"/>
              <w:bottom w:val="nil"/>
              <w:right w:val="nil"/>
            </w:tcBorders>
          </w:tcPr>
          <w:p w14:paraId="797864CE" w14:textId="6E8D2809" w:rsidR="003972FE" w:rsidRDefault="003972FE" w:rsidP="003972FE">
            <w:r>
              <w:t>2.9</w:t>
            </w:r>
          </w:p>
        </w:tc>
        <w:tc>
          <w:tcPr>
            <w:tcW w:w="8190" w:type="dxa"/>
            <w:gridSpan w:val="3"/>
            <w:tcBorders>
              <w:top w:val="nil"/>
              <w:left w:val="nil"/>
              <w:bottom w:val="nil"/>
              <w:right w:val="single" w:sz="4" w:space="0" w:color="auto"/>
            </w:tcBorders>
          </w:tcPr>
          <w:p w14:paraId="61D40DDE" w14:textId="217D3ECF" w:rsidR="003972FE" w:rsidRDefault="00766237" w:rsidP="003972FE">
            <w:r w:rsidRPr="00766237">
              <w:t>Professional development opportunities for tenured, tenure-track, and non-tenure-track faculty</w:t>
            </w:r>
          </w:p>
        </w:tc>
      </w:tr>
      <w:tr w:rsidR="003972FE" w14:paraId="0EF7A4B0" w14:textId="77777777" w:rsidTr="005423FA">
        <w:tc>
          <w:tcPr>
            <w:tcW w:w="516" w:type="dxa"/>
            <w:tcBorders>
              <w:top w:val="nil"/>
              <w:left w:val="single" w:sz="4" w:space="0" w:color="auto"/>
              <w:bottom w:val="nil"/>
              <w:right w:val="nil"/>
            </w:tcBorders>
          </w:tcPr>
          <w:p w14:paraId="65D88C25" w14:textId="7F450640" w:rsidR="003972FE" w:rsidRDefault="003972FE" w:rsidP="006A44AE">
            <w:pPr>
              <w:jc w:val="center"/>
            </w:pPr>
            <w:r w:rsidRPr="00C64F90">
              <w:sym w:font="Symbol" w:char="F07F"/>
            </w:r>
          </w:p>
        </w:tc>
        <w:tc>
          <w:tcPr>
            <w:tcW w:w="559" w:type="dxa"/>
            <w:tcBorders>
              <w:top w:val="nil"/>
              <w:left w:val="nil"/>
              <w:bottom w:val="nil"/>
              <w:right w:val="nil"/>
            </w:tcBorders>
          </w:tcPr>
          <w:p w14:paraId="3F855F67" w14:textId="19892817" w:rsidR="003972FE" w:rsidRDefault="003972FE" w:rsidP="00246BA6">
            <w:pPr>
              <w:ind w:right="-195"/>
            </w:pPr>
            <w:r>
              <w:t>2.10</w:t>
            </w:r>
          </w:p>
        </w:tc>
        <w:tc>
          <w:tcPr>
            <w:tcW w:w="8190" w:type="dxa"/>
            <w:gridSpan w:val="3"/>
            <w:tcBorders>
              <w:top w:val="nil"/>
              <w:left w:val="nil"/>
              <w:bottom w:val="nil"/>
              <w:right w:val="single" w:sz="4" w:space="0" w:color="auto"/>
            </w:tcBorders>
          </w:tcPr>
          <w:p w14:paraId="0AF5B399" w14:textId="32E60723" w:rsidR="003972FE" w:rsidRDefault="00766237" w:rsidP="00C365DB">
            <w:r w:rsidRPr="00766237">
              <w:t>The depth and quality of effort by the program to increase faculty involvement with students in teaching and</w:t>
            </w:r>
            <w:r w:rsidR="00C365DB">
              <w:t xml:space="preserve"> research, and in mentoring and </w:t>
            </w:r>
            <w:r w:rsidRPr="00766237">
              <w:t>advising</w:t>
            </w:r>
          </w:p>
        </w:tc>
      </w:tr>
      <w:tr w:rsidR="003972FE" w14:paraId="7BB3DAC2" w14:textId="77777777" w:rsidTr="005423FA">
        <w:tc>
          <w:tcPr>
            <w:tcW w:w="516" w:type="dxa"/>
            <w:tcBorders>
              <w:top w:val="nil"/>
              <w:left w:val="single" w:sz="4" w:space="0" w:color="auto"/>
              <w:bottom w:val="single" w:sz="4" w:space="0" w:color="auto"/>
              <w:right w:val="nil"/>
            </w:tcBorders>
          </w:tcPr>
          <w:p w14:paraId="4D75BEF1" w14:textId="37EC5260" w:rsidR="003972FE" w:rsidRDefault="003972FE" w:rsidP="003972FE"/>
        </w:tc>
        <w:tc>
          <w:tcPr>
            <w:tcW w:w="559" w:type="dxa"/>
            <w:tcBorders>
              <w:top w:val="nil"/>
              <w:left w:val="nil"/>
              <w:bottom w:val="single" w:sz="4" w:space="0" w:color="auto"/>
              <w:right w:val="nil"/>
            </w:tcBorders>
          </w:tcPr>
          <w:p w14:paraId="392AF692" w14:textId="77777777" w:rsidR="003972FE" w:rsidRDefault="003972FE" w:rsidP="003972FE"/>
        </w:tc>
        <w:tc>
          <w:tcPr>
            <w:tcW w:w="730" w:type="dxa"/>
            <w:tcBorders>
              <w:top w:val="nil"/>
              <w:left w:val="nil"/>
              <w:bottom w:val="single" w:sz="4" w:space="0" w:color="auto"/>
              <w:right w:val="nil"/>
            </w:tcBorders>
          </w:tcPr>
          <w:p w14:paraId="404222C5" w14:textId="77777777" w:rsidR="003972FE" w:rsidRDefault="003972FE" w:rsidP="003972FE"/>
        </w:tc>
        <w:tc>
          <w:tcPr>
            <w:tcW w:w="282" w:type="dxa"/>
            <w:tcBorders>
              <w:top w:val="nil"/>
              <w:left w:val="nil"/>
              <w:bottom w:val="single" w:sz="4" w:space="0" w:color="auto"/>
              <w:right w:val="nil"/>
            </w:tcBorders>
          </w:tcPr>
          <w:p w14:paraId="443CB057" w14:textId="77777777" w:rsidR="003972FE" w:rsidRDefault="003972FE" w:rsidP="003972FE"/>
        </w:tc>
        <w:tc>
          <w:tcPr>
            <w:tcW w:w="7178" w:type="dxa"/>
            <w:tcBorders>
              <w:top w:val="nil"/>
              <w:left w:val="nil"/>
              <w:bottom w:val="single" w:sz="4" w:space="0" w:color="auto"/>
              <w:right w:val="single" w:sz="4" w:space="0" w:color="auto"/>
            </w:tcBorders>
          </w:tcPr>
          <w:p w14:paraId="6745CC19" w14:textId="3374E1D3" w:rsidR="003972FE" w:rsidRDefault="003972FE" w:rsidP="003972FE"/>
        </w:tc>
      </w:tr>
      <w:tr w:rsidR="006769F1" w14:paraId="248B58AA" w14:textId="77777777" w:rsidTr="005423FA">
        <w:tc>
          <w:tcPr>
            <w:tcW w:w="516" w:type="dxa"/>
            <w:tcBorders>
              <w:top w:val="single" w:sz="4" w:space="0" w:color="auto"/>
              <w:left w:val="single" w:sz="4" w:space="0" w:color="auto"/>
              <w:bottom w:val="nil"/>
              <w:right w:val="nil"/>
            </w:tcBorders>
          </w:tcPr>
          <w:p w14:paraId="3DDC3219" w14:textId="6B1CEC6D" w:rsidR="006769F1" w:rsidRPr="0012037F" w:rsidRDefault="006769F1" w:rsidP="003972FE">
            <w:pPr>
              <w:rPr>
                <w:u w:val="single"/>
              </w:rPr>
            </w:pPr>
            <w:r w:rsidRPr="0012037F">
              <w:rPr>
                <w:u w:val="single"/>
              </w:rPr>
              <w:t>3.0</w:t>
            </w:r>
          </w:p>
        </w:tc>
        <w:tc>
          <w:tcPr>
            <w:tcW w:w="8749" w:type="dxa"/>
            <w:gridSpan w:val="4"/>
            <w:tcBorders>
              <w:top w:val="single" w:sz="4" w:space="0" w:color="auto"/>
              <w:left w:val="nil"/>
              <w:bottom w:val="nil"/>
              <w:right w:val="single" w:sz="4" w:space="0" w:color="auto"/>
            </w:tcBorders>
          </w:tcPr>
          <w:p w14:paraId="15060F73" w14:textId="4D1A58A2" w:rsidR="006769F1" w:rsidRPr="0012037F" w:rsidRDefault="006769F1" w:rsidP="003972FE">
            <w:pPr>
              <w:rPr>
                <w:u w:val="single"/>
              </w:rPr>
            </w:pPr>
            <w:r w:rsidRPr="0012037F">
              <w:rPr>
                <w:u w:val="single"/>
              </w:rPr>
              <w:t>Academic Portfolio Data</w:t>
            </w:r>
            <w:r w:rsidR="0012037F">
              <w:rPr>
                <w:u w:val="single"/>
              </w:rPr>
              <w:t xml:space="preserve"> Analysis</w:t>
            </w:r>
          </w:p>
        </w:tc>
      </w:tr>
      <w:tr w:rsidR="006769F1" w14:paraId="4AA95CD3" w14:textId="77777777" w:rsidTr="005423FA">
        <w:tc>
          <w:tcPr>
            <w:tcW w:w="516" w:type="dxa"/>
            <w:tcBorders>
              <w:top w:val="nil"/>
              <w:left w:val="single" w:sz="4" w:space="0" w:color="auto"/>
              <w:bottom w:val="nil"/>
              <w:right w:val="nil"/>
            </w:tcBorders>
          </w:tcPr>
          <w:p w14:paraId="10D539D8" w14:textId="3E1ABDC1" w:rsidR="006769F1" w:rsidRDefault="006769F1" w:rsidP="006A44AE">
            <w:pPr>
              <w:jc w:val="center"/>
            </w:pPr>
            <w:r w:rsidRPr="0010494B">
              <w:sym w:font="Symbol" w:char="F07F"/>
            </w:r>
          </w:p>
        </w:tc>
        <w:tc>
          <w:tcPr>
            <w:tcW w:w="559" w:type="dxa"/>
            <w:tcBorders>
              <w:top w:val="nil"/>
              <w:left w:val="nil"/>
              <w:bottom w:val="nil"/>
              <w:right w:val="nil"/>
            </w:tcBorders>
          </w:tcPr>
          <w:p w14:paraId="5F18BCE7" w14:textId="5A384A67" w:rsidR="006769F1" w:rsidRDefault="006769F1" w:rsidP="006769F1">
            <w:r>
              <w:t>3.1</w:t>
            </w:r>
          </w:p>
        </w:tc>
        <w:tc>
          <w:tcPr>
            <w:tcW w:w="8190" w:type="dxa"/>
            <w:gridSpan w:val="3"/>
            <w:tcBorders>
              <w:top w:val="nil"/>
              <w:left w:val="nil"/>
              <w:bottom w:val="nil"/>
              <w:right w:val="single" w:sz="4" w:space="0" w:color="auto"/>
            </w:tcBorders>
          </w:tcPr>
          <w:p w14:paraId="249A3328" w14:textId="0649C185" w:rsidR="006769F1" w:rsidRDefault="006769F1" w:rsidP="006769F1">
            <w:r w:rsidRPr="006769F1">
              <w:t>Student demand and yield data and the program’s plans to increase enrollment</w:t>
            </w:r>
          </w:p>
        </w:tc>
      </w:tr>
      <w:tr w:rsidR="006769F1" w14:paraId="7B740345" w14:textId="77777777" w:rsidTr="005423FA">
        <w:tc>
          <w:tcPr>
            <w:tcW w:w="516" w:type="dxa"/>
            <w:tcBorders>
              <w:top w:val="nil"/>
              <w:left w:val="single" w:sz="4" w:space="0" w:color="auto"/>
              <w:bottom w:val="nil"/>
              <w:right w:val="nil"/>
            </w:tcBorders>
          </w:tcPr>
          <w:p w14:paraId="5E5AD594" w14:textId="22EE692F" w:rsidR="006769F1" w:rsidRPr="006769F1" w:rsidRDefault="006769F1" w:rsidP="006A44AE">
            <w:pPr>
              <w:jc w:val="center"/>
            </w:pPr>
            <w:r w:rsidRPr="0010494B">
              <w:sym w:font="Symbol" w:char="F07F"/>
            </w:r>
          </w:p>
        </w:tc>
        <w:tc>
          <w:tcPr>
            <w:tcW w:w="559" w:type="dxa"/>
            <w:tcBorders>
              <w:top w:val="nil"/>
              <w:left w:val="nil"/>
              <w:bottom w:val="nil"/>
              <w:right w:val="nil"/>
            </w:tcBorders>
          </w:tcPr>
          <w:p w14:paraId="5DC0812E" w14:textId="2E45237E" w:rsidR="006769F1" w:rsidRDefault="006769F1" w:rsidP="006769F1">
            <w:r>
              <w:t>3.2</w:t>
            </w:r>
          </w:p>
        </w:tc>
        <w:tc>
          <w:tcPr>
            <w:tcW w:w="8190" w:type="dxa"/>
            <w:gridSpan w:val="3"/>
            <w:tcBorders>
              <w:top w:val="nil"/>
              <w:left w:val="nil"/>
              <w:bottom w:val="nil"/>
              <w:right w:val="single" w:sz="4" w:space="0" w:color="auto"/>
            </w:tcBorders>
          </w:tcPr>
          <w:p w14:paraId="32302123" w14:textId="78C4534C" w:rsidR="006769F1" w:rsidRDefault="00AD2E14" w:rsidP="00AD2E14">
            <w:r w:rsidRPr="001B6CD2">
              <w:t>If enrollments are decreasi</w:t>
            </w:r>
            <w:r>
              <w:t>ng, plans to address this issue</w:t>
            </w:r>
          </w:p>
        </w:tc>
      </w:tr>
      <w:tr w:rsidR="006769F1" w14:paraId="51D11DB7" w14:textId="77777777" w:rsidTr="005423FA">
        <w:tc>
          <w:tcPr>
            <w:tcW w:w="516" w:type="dxa"/>
            <w:tcBorders>
              <w:top w:val="nil"/>
              <w:left w:val="single" w:sz="4" w:space="0" w:color="auto"/>
              <w:bottom w:val="nil"/>
              <w:right w:val="nil"/>
            </w:tcBorders>
          </w:tcPr>
          <w:p w14:paraId="2CC8D29C" w14:textId="2F460246" w:rsidR="006769F1" w:rsidRDefault="006769F1" w:rsidP="006A44AE">
            <w:pPr>
              <w:jc w:val="center"/>
            </w:pPr>
            <w:r w:rsidRPr="0010494B">
              <w:sym w:font="Symbol" w:char="F07F"/>
            </w:r>
          </w:p>
        </w:tc>
        <w:tc>
          <w:tcPr>
            <w:tcW w:w="559" w:type="dxa"/>
            <w:tcBorders>
              <w:top w:val="nil"/>
              <w:left w:val="nil"/>
              <w:bottom w:val="nil"/>
              <w:right w:val="nil"/>
            </w:tcBorders>
          </w:tcPr>
          <w:p w14:paraId="2F4478C0" w14:textId="1207E552" w:rsidR="006769F1" w:rsidRDefault="006769F1" w:rsidP="006769F1">
            <w:r>
              <w:t>3.3</w:t>
            </w:r>
          </w:p>
        </w:tc>
        <w:tc>
          <w:tcPr>
            <w:tcW w:w="8190" w:type="dxa"/>
            <w:gridSpan w:val="3"/>
            <w:tcBorders>
              <w:top w:val="nil"/>
              <w:left w:val="nil"/>
              <w:bottom w:val="nil"/>
              <w:right w:val="single" w:sz="4" w:space="0" w:color="auto"/>
            </w:tcBorders>
          </w:tcPr>
          <w:p w14:paraId="2035FA54" w14:textId="6C8F7832" w:rsidR="006769F1" w:rsidRDefault="00AD2E14" w:rsidP="00AD2E14">
            <w:r w:rsidRPr="00AD2E14">
              <w:rPr>
                <w:bCs/>
              </w:rPr>
              <w:t>The quality of the students in the degree program (admissions qualifications)</w:t>
            </w:r>
          </w:p>
        </w:tc>
      </w:tr>
      <w:tr w:rsidR="006769F1" w14:paraId="3E2BD0B4" w14:textId="77777777" w:rsidTr="005423FA">
        <w:tc>
          <w:tcPr>
            <w:tcW w:w="516" w:type="dxa"/>
            <w:tcBorders>
              <w:top w:val="nil"/>
              <w:left w:val="single" w:sz="4" w:space="0" w:color="auto"/>
              <w:bottom w:val="nil"/>
              <w:right w:val="nil"/>
            </w:tcBorders>
          </w:tcPr>
          <w:p w14:paraId="30D03419" w14:textId="2BD1F4DF" w:rsidR="006769F1" w:rsidRDefault="006769F1" w:rsidP="006A44AE">
            <w:pPr>
              <w:jc w:val="center"/>
            </w:pPr>
            <w:r w:rsidRPr="0010494B">
              <w:sym w:font="Symbol" w:char="F07F"/>
            </w:r>
          </w:p>
        </w:tc>
        <w:tc>
          <w:tcPr>
            <w:tcW w:w="559" w:type="dxa"/>
            <w:tcBorders>
              <w:top w:val="nil"/>
              <w:left w:val="nil"/>
              <w:bottom w:val="nil"/>
              <w:right w:val="nil"/>
            </w:tcBorders>
          </w:tcPr>
          <w:p w14:paraId="3E6B6AB7" w14:textId="5AAAC6BE" w:rsidR="006769F1" w:rsidRDefault="006769F1" w:rsidP="006769F1">
            <w:r>
              <w:t>3.4</w:t>
            </w:r>
          </w:p>
        </w:tc>
        <w:tc>
          <w:tcPr>
            <w:tcW w:w="8190" w:type="dxa"/>
            <w:gridSpan w:val="3"/>
            <w:tcBorders>
              <w:top w:val="nil"/>
              <w:left w:val="nil"/>
              <w:bottom w:val="nil"/>
              <w:right w:val="single" w:sz="4" w:space="0" w:color="auto"/>
            </w:tcBorders>
          </w:tcPr>
          <w:p w14:paraId="6CF2EAEF" w14:textId="06BEA564" w:rsidR="006769F1" w:rsidRDefault="00AD2E14" w:rsidP="006769F1">
            <w:r>
              <w:t>Analysis of s</w:t>
            </w:r>
            <w:r w:rsidRPr="00AD2E14">
              <w:t>tudent retention within the program and within the university</w:t>
            </w:r>
          </w:p>
        </w:tc>
      </w:tr>
      <w:tr w:rsidR="006769F1" w14:paraId="28B00F25" w14:textId="77777777" w:rsidTr="005423FA">
        <w:tc>
          <w:tcPr>
            <w:tcW w:w="516" w:type="dxa"/>
            <w:tcBorders>
              <w:top w:val="nil"/>
              <w:left w:val="single" w:sz="4" w:space="0" w:color="auto"/>
              <w:bottom w:val="nil"/>
              <w:right w:val="nil"/>
            </w:tcBorders>
          </w:tcPr>
          <w:p w14:paraId="31F2693A" w14:textId="30ABE6C1" w:rsidR="006769F1" w:rsidRDefault="006769F1" w:rsidP="006A44AE">
            <w:pPr>
              <w:jc w:val="center"/>
            </w:pPr>
            <w:r w:rsidRPr="0010494B">
              <w:sym w:font="Symbol" w:char="F07F"/>
            </w:r>
          </w:p>
        </w:tc>
        <w:tc>
          <w:tcPr>
            <w:tcW w:w="559" w:type="dxa"/>
            <w:tcBorders>
              <w:top w:val="nil"/>
              <w:left w:val="nil"/>
              <w:bottom w:val="nil"/>
              <w:right w:val="nil"/>
            </w:tcBorders>
          </w:tcPr>
          <w:p w14:paraId="3BBB95C3" w14:textId="7F90799A" w:rsidR="006769F1" w:rsidRDefault="006769F1" w:rsidP="006769F1">
            <w:r>
              <w:t>3.5</w:t>
            </w:r>
          </w:p>
        </w:tc>
        <w:tc>
          <w:tcPr>
            <w:tcW w:w="8190" w:type="dxa"/>
            <w:gridSpan w:val="3"/>
            <w:tcBorders>
              <w:top w:val="nil"/>
              <w:left w:val="nil"/>
              <w:bottom w:val="nil"/>
              <w:right w:val="single" w:sz="4" w:space="0" w:color="auto"/>
            </w:tcBorders>
          </w:tcPr>
          <w:p w14:paraId="0C475C64" w14:textId="5230E801" w:rsidR="006769F1" w:rsidRDefault="00AD2E14" w:rsidP="006769F1">
            <w:r w:rsidRPr="00AD2E14">
              <w:t>Retention initiatives and their effectiveness</w:t>
            </w:r>
          </w:p>
        </w:tc>
      </w:tr>
      <w:tr w:rsidR="006769F1" w14:paraId="2942CFBC" w14:textId="77777777" w:rsidTr="005423FA">
        <w:tc>
          <w:tcPr>
            <w:tcW w:w="516" w:type="dxa"/>
            <w:tcBorders>
              <w:top w:val="nil"/>
              <w:left w:val="single" w:sz="4" w:space="0" w:color="auto"/>
              <w:bottom w:val="nil"/>
              <w:right w:val="nil"/>
            </w:tcBorders>
          </w:tcPr>
          <w:p w14:paraId="025FFD43" w14:textId="4DC0487D" w:rsidR="006769F1" w:rsidRDefault="006769F1" w:rsidP="006A44AE">
            <w:pPr>
              <w:jc w:val="center"/>
            </w:pPr>
            <w:r w:rsidRPr="0010494B">
              <w:sym w:font="Symbol" w:char="F07F"/>
            </w:r>
          </w:p>
        </w:tc>
        <w:tc>
          <w:tcPr>
            <w:tcW w:w="559" w:type="dxa"/>
            <w:tcBorders>
              <w:top w:val="nil"/>
              <w:left w:val="nil"/>
              <w:bottom w:val="nil"/>
              <w:right w:val="nil"/>
            </w:tcBorders>
          </w:tcPr>
          <w:p w14:paraId="3783A458" w14:textId="63910871" w:rsidR="006769F1" w:rsidRDefault="006769F1" w:rsidP="006769F1">
            <w:r>
              <w:t>3.6</w:t>
            </w:r>
          </w:p>
        </w:tc>
        <w:tc>
          <w:tcPr>
            <w:tcW w:w="8190" w:type="dxa"/>
            <w:gridSpan w:val="3"/>
            <w:tcBorders>
              <w:top w:val="nil"/>
              <w:left w:val="nil"/>
              <w:bottom w:val="nil"/>
              <w:right w:val="single" w:sz="4" w:space="0" w:color="auto"/>
            </w:tcBorders>
          </w:tcPr>
          <w:p w14:paraId="26F1E74A" w14:textId="4BE4FA22" w:rsidR="006769F1" w:rsidRDefault="00AD2E14" w:rsidP="006769F1">
            <w:r w:rsidRPr="00AD2E14">
              <w:t>Analysis of graduation rates, within the program and the university, and strategies to maximize rates and to address differences due to gender, race, ethnicity</w:t>
            </w:r>
            <w:r w:rsidR="00C365DB">
              <w:t>,</w:t>
            </w:r>
            <w:r w:rsidRPr="00AD2E14">
              <w:t xml:space="preserve"> or other demographics</w:t>
            </w:r>
          </w:p>
        </w:tc>
      </w:tr>
      <w:tr w:rsidR="006769F1" w14:paraId="6A76B108" w14:textId="77777777" w:rsidTr="005423FA">
        <w:tc>
          <w:tcPr>
            <w:tcW w:w="516" w:type="dxa"/>
            <w:tcBorders>
              <w:top w:val="nil"/>
              <w:left w:val="single" w:sz="4" w:space="0" w:color="auto"/>
              <w:bottom w:val="nil"/>
              <w:right w:val="nil"/>
            </w:tcBorders>
          </w:tcPr>
          <w:p w14:paraId="03282E93" w14:textId="64A9BD19" w:rsidR="006769F1" w:rsidRDefault="006769F1" w:rsidP="006A44AE">
            <w:pPr>
              <w:jc w:val="center"/>
            </w:pPr>
            <w:r w:rsidRPr="0010494B">
              <w:sym w:font="Symbol" w:char="F07F"/>
            </w:r>
          </w:p>
        </w:tc>
        <w:tc>
          <w:tcPr>
            <w:tcW w:w="559" w:type="dxa"/>
            <w:tcBorders>
              <w:top w:val="nil"/>
              <w:left w:val="nil"/>
              <w:bottom w:val="nil"/>
              <w:right w:val="nil"/>
            </w:tcBorders>
          </w:tcPr>
          <w:p w14:paraId="378F779F" w14:textId="69AD7783" w:rsidR="006769F1" w:rsidRDefault="006769F1" w:rsidP="006769F1">
            <w:r>
              <w:t>3.7</w:t>
            </w:r>
          </w:p>
        </w:tc>
        <w:tc>
          <w:tcPr>
            <w:tcW w:w="8190" w:type="dxa"/>
            <w:gridSpan w:val="3"/>
            <w:tcBorders>
              <w:top w:val="nil"/>
              <w:left w:val="nil"/>
              <w:bottom w:val="nil"/>
              <w:right w:val="single" w:sz="4" w:space="0" w:color="auto"/>
            </w:tcBorders>
          </w:tcPr>
          <w:p w14:paraId="3DE3E28B" w14:textId="5406A26D" w:rsidR="006769F1" w:rsidRDefault="00AD2E14" w:rsidP="00AD2E14">
            <w:r w:rsidRPr="00AD2E14">
              <w:t xml:space="preserve">The program’s cost-effectiveness in terms of the size and quality of the degree program relative to its costs (e.g., faculty time required to offer the necessary courses for majors, support and equipment required for students, infrastructure necessary to provide a high-quality degree)  </w:t>
            </w:r>
          </w:p>
        </w:tc>
      </w:tr>
      <w:tr w:rsidR="006769F1" w14:paraId="2AAB089C" w14:textId="77777777" w:rsidTr="005423FA">
        <w:trPr>
          <w:trHeight w:val="90"/>
        </w:trPr>
        <w:tc>
          <w:tcPr>
            <w:tcW w:w="516" w:type="dxa"/>
            <w:tcBorders>
              <w:top w:val="nil"/>
              <w:left w:val="single" w:sz="4" w:space="0" w:color="auto"/>
              <w:bottom w:val="single" w:sz="4" w:space="0" w:color="auto"/>
              <w:right w:val="nil"/>
            </w:tcBorders>
          </w:tcPr>
          <w:p w14:paraId="66726522" w14:textId="77777777" w:rsidR="006769F1" w:rsidRPr="00C365DB" w:rsidRDefault="006769F1" w:rsidP="003972FE">
            <w:pPr>
              <w:rPr>
                <w:sz w:val="16"/>
                <w:szCs w:val="16"/>
              </w:rPr>
            </w:pPr>
          </w:p>
        </w:tc>
        <w:tc>
          <w:tcPr>
            <w:tcW w:w="559" w:type="dxa"/>
            <w:tcBorders>
              <w:top w:val="nil"/>
              <w:left w:val="nil"/>
              <w:bottom w:val="single" w:sz="4" w:space="0" w:color="auto"/>
              <w:right w:val="nil"/>
            </w:tcBorders>
          </w:tcPr>
          <w:p w14:paraId="4D9EB267" w14:textId="77777777" w:rsidR="006769F1" w:rsidRPr="00C365DB" w:rsidRDefault="006769F1" w:rsidP="003972FE">
            <w:pPr>
              <w:rPr>
                <w:sz w:val="16"/>
                <w:szCs w:val="16"/>
              </w:rPr>
            </w:pPr>
          </w:p>
        </w:tc>
        <w:tc>
          <w:tcPr>
            <w:tcW w:w="730" w:type="dxa"/>
            <w:tcBorders>
              <w:top w:val="nil"/>
              <w:left w:val="nil"/>
              <w:bottom w:val="single" w:sz="4" w:space="0" w:color="auto"/>
              <w:right w:val="nil"/>
            </w:tcBorders>
          </w:tcPr>
          <w:p w14:paraId="5C2EE638" w14:textId="77777777" w:rsidR="006769F1" w:rsidRPr="00C365DB" w:rsidRDefault="006769F1" w:rsidP="003972FE">
            <w:pPr>
              <w:rPr>
                <w:sz w:val="16"/>
                <w:szCs w:val="16"/>
              </w:rPr>
            </w:pPr>
          </w:p>
        </w:tc>
        <w:tc>
          <w:tcPr>
            <w:tcW w:w="282" w:type="dxa"/>
            <w:tcBorders>
              <w:top w:val="nil"/>
              <w:left w:val="nil"/>
              <w:bottom w:val="single" w:sz="4" w:space="0" w:color="auto"/>
              <w:right w:val="nil"/>
            </w:tcBorders>
          </w:tcPr>
          <w:p w14:paraId="0E42D328" w14:textId="77777777" w:rsidR="006769F1" w:rsidRPr="00C365DB" w:rsidRDefault="006769F1" w:rsidP="003972FE">
            <w:pPr>
              <w:rPr>
                <w:sz w:val="16"/>
                <w:szCs w:val="16"/>
              </w:rPr>
            </w:pPr>
          </w:p>
        </w:tc>
        <w:tc>
          <w:tcPr>
            <w:tcW w:w="7178" w:type="dxa"/>
            <w:tcBorders>
              <w:top w:val="nil"/>
              <w:left w:val="nil"/>
              <w:bottom w:val="single" w:sz="4" w:space="0" w:color="auto"/>
              <w:right w:val="single" w:sz="4" w:space="0" w:color="auto"/>
            </w:tcBorders>
          </w:tcPr>
          <w:p w14:paraId="34AB4CB8" w14:textId="77777777" w:rsidR="006769F1" w:rsidRPr="00C365DB" w:rsidRDefault="006769F1" w:rsidP="003972FE">
            <w:pPr>
              <w:rPr>
                <w:sz w:val="16"/>
                <w:szCs w:val="16"/>
              </w:rPr>
            </w:pPr>
          </w:p>
        </w:tc>
      </w:tr>
      <w:tr w:rsidR="00AD2E14" w14:paraId="496B512E" w14:textId="77777777" w:rsidTr="005423FA">
        <w:tc>
          <w:tcPr>
            <w:tcW w:w="516" w:type="dxa"/>
            <w:tcBorders>
              <w:top w:val="single" w:sz="4" w:space="0" w:color="auto"/>
              <w:left w:val="single" w:sz="4" w:space="0" w:color="auto"/>
              <w:bottom w:val="nil"/>
              <w:right w:val="nil"/>
            </w:tcBorders>
          </w:tcPr>
          <w:p w14:paraId="7E76135F" w14:textId="6574F59F" w:rsidR="00AD2E14" w:rsidRPr="0012037F" w:rsidRDefault="00AD2E14" w:rsidP="003972FE">
            <w:pPr>
              <w:rPr>
                <w:u w:val="single"/>
              </w:rPr>
            </w:pPr>
            <w:r w:rsidRPr="0012037F">
              <w:rPr>
                <w:u w:val="single"/>
              </w:rPr>
              <w:t>4.0</w:t>
            </w:r>
          </w:p>
        </w:tc>
        <w:tc>
          <w:tcPr>
            <w:tcW w:w="8749" w:type="dxa"/>
            <w:gridSpan w:val="4"/>
            <w:tcBorders>
              <w:top w:val="single" w:sz="4" w:space="0" w:color="auto"/>
              <w:left w:val="nil"/>
              <w:bottom w:val="nil"/>
              <w:right w:val="single" w:sz="4" w:space="0" w:color="auto"/>
            </w:tcBorders>
          </w:tcPr>
          <w:p w14:paraId="059F401D" w14:textId="543CA887" w:rsidR="00AD2E14" w:rsidRPr="0012037F" w:rsidRDefault="00AD2E14" w:rsidP="003972FE">
            <w:pPr>
              <w:rPr>
                <w:u w:val="single"/>
              </w:rPr>
            </w:pPr>
            <w:r w:rsidRPr="0012037F">
              <w:rPr>
                <w:u w:val="single"/>
              </w:rPr>
              <w:t>Program Quality and Innovation</w:t>
            </w:r>
          </w:p>
        </w:tc>
      </w:tr>
      <w:tr w:rsidR="00AD2E14" w14:paraId="379A0292" w14:textId="77777777" w:rsidTr="00246BA6">
        <w:trPr>
          <w:trHeight w:val="1143"/>
        </w:trPr>
        <w:tc>
          <w:tcPr>
            <w:tcW w:w="516" w:type="dxa"/>
            <w:tcBorders>
              <w:top w:val="nil"/>
              <w:left w:val="single" w:sz="4" w:space="0" w:color="auto"/>
              <w:bottom w:val="nil"/>
              <w:right w:val="nil"/>
            </w:tcBorders>
          </w:tcPr>
          <w:p w14:paraId="7C2B2A51" w14:textId="16737A11" w:rsidR="00AD2E14" w:rsidRDefault="00AD2E14" w:rsidP="00C365DB">
            <w:pPr>
              <w:jc w:val="center"/>
            </w:pPr>
            <w:r w:rsidRPr="00F81E23">
              <w:t></w:t>
            </w:r>
          </w:p>
        </w:tc>
        <w:tc>
          <w:tcPr>
            <w:tcW w:w="559" w:type="dxa"/>
            <w:tcBorders>
              <w:top w:val="nil"/>
              <w:left w:val="nil"/>
              <w:bottom w:val="nil"/>
              <w:right w:val="nil"/>
            </w:tcBorders>
          </w:tcPr>
          <w:p w14:paraId="1F0353CD" w14:textId="51B5F35E" w:rsidR="00AD2E14" w:rsidRDefault="00AD2E14" w:rsidP="00C365DB">
            <w:r>
              <w:t>4.1</w:t>
            </w:r>
          </w:p>
        </w:tc>
        <w:tc>
          <w:tcPr>
            <w:tcW w:w="8190" w:type="dxa"/>
            <w:gridSpan w:val="3"/>
            <w:tcBorders>
              <w:top w:val="nil"/>
              <w:left w:val="nil"/>
              <w:bottom w:val="nil"/>
              <w:right w:val="single" w:sz="4" w:space="0" w:color="auto"/>
            </w:tcBorders>
          </w:tcPr>
          <w:p w14:paraId="21EFDE43" w14:textId="05E46B6D" w:rsidR="006A2C5B" w:rsidRDefault="006A2C5B" w:rsidP="00C365DB">
            <w:r>
              <w:t>The quality of education in the program</w:t>
            </w:r>
          </w:p>
          <w:p w14:paraId="1E34A8AD" w14:textId="19F01A2F" w:rsidR="006A2C5B" w:rsidRDefault="00246BA6" w:rsidP="00C365DB">
            <w:pPr>
              <w:pStyle w:val="ListParagraph"/>
              <w:numPr>
                <w:ilvl w:val="0"/>
                <w:numId w:val="34"/>
              </w:numPr>
              <w:spacing w:after="0" w:line="240" w:lineRule="auto"/>
            </w:pPr>
            <w:r>
              <w:t xml:space="preserve">Provides opportunities for civic </w:t>
            </w:r>
            <w:r w:rsidR="005F5649">
              <w:t>engagement in</w:t>
            </w:r>
            <w:r>
              <w:t xml:space="preserve"> a diverse, multicultural society and globally connected world</w:t>
            </w:r>
          </w:p>
          <w:p w14:paraId="15D56BEC" w14:textId="77679D55" w:rsidR="00AD2E14" w:rsidRDefault="006A2C5B" w:rsidP="00C365DB">
            <w:pPr>
              <w:pStyle w:val="ListParagraph"/>
              <w:numPr>
                <w:ilvl w:val="0"/>
                <w:numId w:val="34"/>
              </w:numPr>
              <w:spacing w:after="0" w:line="240" w:lineRule="auto"/>
            </w:pPr>
            <w:r>
              <w:t>measures of quality – e.g., Quality Matters, disciplinary standards</w:t>
            </w:r>
          </w:p>
        </w:tc>
      </w:tr>
      <w:tr w:rsidR="00AD2E14" w14:paraId="3A37AD41" w14:textId="77777777" w:rsidTr="005423FA">
        <w:tc>
          <w:tcPr>
            <w:tcW w:w="516" w:type="dxa"/>
            <w:tcBorders>
              <w:top w:val="nil"/>
              <w:left w:val="single" w:sz="4" w:space="0" w:color="auto"/>
              <w:bottom w:val="nil"/>
              <w:right w:val="nil"/>
            </w:tcBorders>
          </w:tcPr>
          <w:p w14:paraId="2A61599B" w14:textId="671E93BF" w:rsidR="00AD2E14" w:rsidRDefault="00AD2E14" w:rsidP="006A44AE">
            <w:pPr>
              <w:jc w:val="center"/>
            </w:pPr>
            <w:r w:rsidRPr="00F81E23">
              <w:t></w:t>
            </w:r>
          </w:p>
        </w:tc>
        <w:tc>
          <w:tcPr>
            <w:tcW w:w="559" w:type="dxa"/>
            <w:tcBorders>
              <w:top w:val="nil"/>
              <w:left w:val="nil"/>
              <w:bottom w:val="nil"/>
              <w:right w:val="nil"/>
            </w:tcBorders>
          </w:tcPr>
          <w:p w14:paraId="73B75C7B" w14:textId="2467DC21" w:rsidR="00AD2E14" w:rsidRDefault="00AD2E14" w:rsidP="00AD2E14">
            <w:r>
              <w:t>4.2</w:t>
            </w:r>
          </w:p>
        </w:tc>
        <w:tc>
          <w:tcPr>
            <w:tcW w:w="8190" w:type="dxa"/>
            <w:gridSpan w:val="3"/>
            <w:tcBorders>
              <w:top w:val="nil"/>
              <w:left w:val="nil"/>
              <w:bottom w:val="nil"/>
              <w:right w:val="single" w:sz="4" w:space="0" w:color="auto"/>
            </w:tcBorders>
          </w:tcPr>
          <w:p w14:paraId="27DBE6F3" w14:textId="54DC8592" w:rsidR="00AD2E14" w:rsidRDefault="006A2C5B" w:rsidP="00AD2E14">
            <w:r w:rsidRPr="006A2C5B">
              <w:t>Modes of delivery – when and how classes are delivered</w:t>
            </w:r>
          </w:p>
        </w:tc>
      </w:tr>
      <w:tr w:rsidR="00AD2E14" w14:paraId="3BB3A12F" w14:textId="77777777" w:rsidTr="005423FA">
        <w:tc>
          <w:tcPr>
            <w:tcW w:w="516" w:type="dxa"/>
            <w:tcBorders>
              <w:top w:val="nil"/>
              <w:left w:val="single" w:sz="4" w:space="0" w:color="auto"/>
              <w:bottom w:val="nil"/>
              <w:right w:val="nil"/>
            </w:tcBorders>
          </w:tcPr>
          <w:p w14:paraId="04FE5A34" w14:textId="1B1701B9" w:rsidR="00AD2E14" w:rsidRDefault="00AD2E14" w:rsidP="006A44AE">
            <w:pPr>
              <w:jc w:val="center"/>
            </w:pPr>
            <w:r w:rsidRPr="00F81E23">
              <w:t></w:t>
            </w:r>
          </w:p>
        </w:tc>
        <w:tc>
          <w:tcPr>
            <w:tcW w:w="559" w:type="dxa"/>
            <w:tcBorders>
              <w:top w:val="nil"/>
              <w:left w:val="nil"/>
              <w:bottom w:val="nil"/>
              <w:right w:val="nil"/>
            </w:tcBorders>
          </w:tcPr>
          <w:p w14:paraId="2CD72A39" w14:textId="133066C1" w:rsidR="00AD2E14" w:rsidRDefault="00AD2E14" w:rsidP="00AD2E14">
            <w:r>
              <w:t>4.3</w:t>
            </w:r>
          </w:p>
        </w:tc>
        <w:tc>
          <w:tcPr>
            <w:tcW w:w="8190" w:type="dxa"/>
            <w:gridSpan w:val="3"/>
            <w:tcBorders>
              <w:top w:val="nil"/>
              <w:left w:val="nil"/>
              <w:bottom w:val="nil"/>
              <w:right w:val="single" w:sz="4" w:space="0" w:color="auto"/>
            </w:tcBorders>
          </w:tcPr>
          <w:p w14:paraId="0B32ECD0" w14:textId="61064B67" w:rsidR="00AD2E14" w:rsidRDefault="006A2C5B" w:rsidP="00AD2E14">
            <w:r w:rsidRPr="006A2C5B">
              <w:t>Technology and other supports</w:t>
            </w:r>
          </w:p>
        </w:tc>
      </w:tr>
      <w:tr w:rsidR="00AD2E14" w14:paraId="6CDE9C71" w14:textId="77777777" w:rsidTr="005423FA">
        <w:tc>
          <w:tcPr>
            <w:tcW w:w="516" w:type="dxa"/>
            <w:tcBorders>
              <w:top w:val="nil"/>
              <w:left w:val="single" w:sz="4" w:space="0" w:color="auto"/>
              <w:bottom w:val="nil"/>
              <w:right w:val="nil"/>
            </w:tcBorders>
          </w:tcPr>
          <w:p w14:paraId="753B6CB1" w14:textId="5CA9C8EF" w:rsidR="00AD2E14" w:rsidRDefault="00AD2E14" w:rsidP="006A44AE">
            <w:pPr>
              <w:jc w:val="center"/>
            </w:pPr>
            <w:r w:rsidRPr="00F81E23">
              <w:t></w:t>
            </w:r>
          </w:p>
        </w:tc>
        <w:tc>
          <w:tcPr>
            <w:tcW w:w="559" w:type="dxa"/>
            <w:tcBorders>
              <w:top w:val="nil"/>
              <w:left w:val="nil"/>
              <w:bottom w:val="nil"/>
              <w:right w:val="nil"/>
            </w:tcBorders>
          </w:tcPr>
          <w:p w14:paraId="03C5B10C" w14:textId="1F8D3A6E" w:rsidR="00AD2E14" w:rsidRDefault="00AD2E14" w:rsidP="00AD2E14">
            <w:r>
              <w:t>4.4</w:t>
            </w:r>
          </w:p>
        </w:tc>
        <w:tc>
          <w:tcPr>
            <w:tcW w:w="8190" w:type="dxa"/>
            <w:gridSpan w:val="3"/>
            <w:tcBorders>
              <w:top w:val="nil"/>
              <w:left w:val="nil"/>
              <w:bottom w:val="nil"/>
              <w:right w:val="single" w:sz="4" w:space="0" w:color="auto"/>
            </w:tcBorders>
          </w:tcPr>
          <w:p w14:paraId="2169A4A9" w14:textId="10726C99" w:rsidR="00AD2E14" w:rsidRDefault="006A2C5B" w:rsidP="00AD2E14">
            <w:r w:rsidRPr="006A2C5B">
              <w:t>How the program supports the mission and strategic plan of the University</w:t>
            </w:r>
          </w:p>
        </w:tc>
      </w:tr>
      <w:tr w:rsidR="00AD2E14" w14:paraId="7494F2A2" w14:textId="77777777" w:rsidTr="005423FA">
        <w:tc>
          <w:tcPr>
            <w:tcW w:w="516" w:type="dxa"/>
            <w:tcBorders>
              <w:top w:val="nil"/>
              <w:left w:val="single" w:sz="4" w:space="0" w:color="auto"/>
              <w:bottom w:val="nil"/>
              <w:right w:val="nil"/>
            </w:tcBorders>
          </w:tcPr>
          <w:p w14:paraId="33248BF8" w14:textId="788E5189" w:rsidR="00AD2E14" w:rsidRDefault="00AD2E14" w:rsidP="006A44AE">
            <w:pPr>
              <w:jc w:val="center"/>
            </w:pPr>
            <w:r w:rsidRPr="00F81E23">
              <w:t></w:t>
            </w:r>
          </w:p>
        </w:tc>
        <w:tc>
          <w:tcPr>
            <w:tcW w:w="559" w:type="dxa"/>
            <w:tcBorders>
              <w:top w:val="nil"/>
              <w:left w:val="nil"/>
              <w:bottom w:val="nil"/>
              <w:right w:val="nil"/>
            </w:tcBorders>
          </w:tcPr>
          <w:p w14:paraId="1C1A78BF" w14:textId="1952749A" w:rsidR="00AD2E14" w:rsidRDefault="00AD2E14" w:rsidP="00AD2E14">
            <w:r>
              <w:t>4.5</w:t>
            </w:r>
          </w:p>
        </w:tc>
        <w:tc>
          <w:tcPr>
            <w:tcW w:w="8190" w:type="dxa"/>
            <w:gridSpan w:val="3"/>
            <w:tcBorders>
              <w:top w:val="nil"/>
              <w:left w:val="nil"/>
              <w:bottom w:val="nil"/>
              <w:right w:val="single" w:sz="4" w:space="0" w:color="auto"/>
            </w:tcBorders>
          </w:tcPr>
          <w:p w14:paraId="776EE6B0" w14:textId="3CC93B26" w:rsidR="00AD2E14" w:rsidRDefault="006A2C5B" w:rsidP="006A2C5B">
            <w:r w:rsidRPr="006A2C5B">
              <w:t xml:space="preserve">How the program supports the mission and strategic plan of </w:t>
            </w:r>
            <w:r w:rsidR="00246BA6" w:rsidRPr="006A2C5B">
              <w:t xml:space="preserve">the </w:t>
            </w:r>
            <w:r w:rsidR="00246BA6">
              <w:t>academic</w:t>
            </w:r>
            <w:r>
              <w:t xml:space="preserve"> unit</w:t>
            </w:r>
          </w:p>
        </w:tc>
      </w:tr>
      <w:tr w:rsidR="00AD2E14" w14:paraId="2073AD4E" w14:textId="77777777" w:rsidTr="005423FA">
        <w:tc>
          <w:tcPr>
            <w:tcW w:w="516" w:type="dxa"/>
            <w:tcBorders>
              <w:top w:val="nil"/>
              <w:left w:val="single" w:sz="4" w:space="0" w:color="auto"/>
              <w:bottom w:val="nil"/>
              <w:right w:val="nil"/>
            </w:tcBorders>
          </w:tcPr>
          <w:p w14:paraId="112D2512" w14:textId="06DAF760" w:rsidR="00AD2E14" w:rsidRDefault="00AD2E14" w:rsidP="006A44AE">
            <w:pPr>
              <w:jc w:val="center"/>
            </w:pPr>
            <w:r w:rsidRPr="00F81E23">
              <w:t></w:t>
            </w:r>
          </w:p>
        </w:tc>
        <w:tc>
          <w:tcPr>
            <w:tcW w:w="559" w:type="dxa"/>
            <w:tcBorders>
              <w:top w:val="nil"/>
              <w:left w:val="nil"/>
              <w:bottom w:val="nil"/>
              <w:right w:val="nil"/>
            </w:tcBorders>
          </w:tcPr>
          <w:p w14:paraId="0BF3CC87" w14:textId="7EEDA94E" w:rsidR="00AD2E14" w:rsidRDefault="00AD2E14" w:rsidP="00AD2E14">
            <w:r>
              <w:t>4.6</w:t>
            </w:r>
          </w:p>
        </w:tc>
        <w:tc>
          <w:tcPr>
            <w:tcW w:w="8190" w:type="dxa"/>
            <w:gridSpan w:val="3"/>
            <w:tcBorders>
              <w:top w:val="nil"/>
              <w:left w:val="nil"/>
              <w:bottom w:val="nil"/>
              <w:right w:val="single" w:sz="4" w:space="0" w:color="auto"/>
            </w:tcBorders>
          </w:tcPr>
          <w:p w14:paraId="2C7BB24B" w14:textId="7BD4870B" w:rsidR="00AD2E14" w:rsidRDefault="006A2C5B" w:rsidP="006A2C5B">
            <w:r w:rsidRPr="006A2C5B">
              <w:t xml:space="preserve">Uniqueness of the program to the </w:t>
            </w:r>
            <w:r>
              <w:t>academic unit</w:t>
            </w:r>
            <w:r w:rsidRPr="006A2C5B">
              <w:t>, University, UM System, state, Kansas City region, and/or nation</w:t>
            </w:r>
          </w:p>
        </w:tc>
      </w:tr>
      <w:tr w:rsidR="00AD2E14" w14:paraId="4F0A9A9E" w14:textId="77777777" w:rsidTr="005423FA">
        <w:tc>
          <w:tcPr>
            <w:tcW w:w="516" w:type="dxa"/>
            <w:tcBorders>
              <w:top w:val="nil"/>
              <w:left w:val="single" w:sz="4" w:space="0" w:color="auto"/>
              <w:bottom w:val="nil"/>
              <w:right w:val="nil"/>
            </w:tcBorders>
          </w:tcPr>
          <w:p w14:paraId="10CC5CCF" w14:textId="1950C211" w:rsidR="00AD2E14" w:rsidRDefault="00AD2E14" w:rsidP="006A44AE">
            <w:pPr>
              <w:jc w:val="center"/>
            </w:pPr>
            <w:r w:rsidRPr="00F81E23">
              <w:t></w:t>
            </w:r>
          </w:p>
        </w:tc>
        <w:tc>
          <w:tcPr>
            <w:tcW w:w="559" w:type="dxa"/>
            <w:tcBorders>
              <w:top w:val="nil"/>
              <w:left w:val="nil"/>
              <w:bottom w:val="nil"/>
              <w:right w:val="nil"/>
            </w:tcBorders>
          </w:tcPr>
          <w:p w14:paraId="0B113204" w14:textId="132F709B" w:rsidR="00AD2E14" w:rsidRDefault="00AD2E14" w:rsidP="00AD2E14">
            <w:r>
              <w:t>4.7</w:t>
            </w:r>
          </w:p>
        </w:tc>
        <w:tc>
          <w:tcPr>
            <w:tcW w:w="8190" w:type="dxa"/>
            <w:gridSpan w:val="3"/>
            <w:tcBorders>
              <w:top w:val="nil"/>
              <w:left w:val="nil"/>
              <w:bottom w:val="nil"/>
              <w:right w:val="single" w:sz="4" w:space="0" w:color="auto"/>
            </w:tcBorders>
          </w:tcPr>
          <w:p w14:paraId="13D0DF13" w14:textId="68E28E69" w:rsidR="005423FA" w:rsidRDefault="006A2C5B" w:rsidP="005423FA">
            <w:r w:rsidRPr="006A2C5B">
              <w:t>The program’s involvement with general education</w:t>
            </w:r>
          </w:p>
        </w:tc>
      </w:tr>
      <w:tr w:rsidR="005423FA" w14:paraId="54051D15" w14:textId="77777777" w:rsidTr="005423FA">
        <w:tc>
          <w:tcPr>
            <w:tcW w:w="516" w:type="dxa"/>
            <w:tcBorders>
              <w:top w:val="nil"/>
              <w:left w:val="single" w:sz="4" w:space="0" w:color="auto"/>
              <w:bottom w:val="nil"/>
              <w:right w:val="nil"/>
            </w:tcBorders>
          </w:tcPr>
          <w:p w14:paraId="12A3A216" w14:textId="5C830A3B" w:rsidR="005423FA" w:rsidRPr="00F81E23" w:rsidRDefault="005423FA" w:rsidP="005423FA">
            <w:pPr>
              <w:jc w:val="center"/>
            </w:pPr>
            <w:r w:rsidRPr="00F81E23">
              <w:t></w:t>
            </w:r>
          </w:p>
        </w:tc>
        <w:tc>
          <w:tcPr>
            <w:tcW w:w="559" w:type="dxa"/>
            <w:tcBorders>
              <w:top w:val="nil"/>
              <w:left w:val="nil"/>
              <w:bottom w:val="nil"/>
              <w:right w:val="nil"/>
            </w:tcBorders>
          </w:tcPr>
          <w:p w14:paraId="2A8DE263" w14:textId="29509BAA" w:rsidR="005423FA" w:rsidRDefault="005423FA" w:rsidP="005423FA">
            <w:r>
              <w:t>4.8</w:t>
            </w:r>
          </w:p>
        </w:tc>
        <w:tc>
          <w:tcPr>
            <w:tcW w:w="8190" w:type="dxa"/>
            <w:gridSpan w:val="3"/>
            <w:tcBorders>
              <w:top w:val="nil"/>
              <w:left w:val="nil"/>
              <w:bottom w:val="nil"/>
              <w:right w:val="single" w:sz="4" w:space="0" w:color="auto"/>
            </w:tcBorders>
          </w:tcPr>
          <w:p w14:paraId="5FD9E7BF" w14:textId="2B294E39" w:rsidR="005423FA" w:rsidRDefault="005423FA" w:rsidP="005423FA">
            <w:r>
              <w:t xml:space="preserve">The program encourages curricular or co-curricular activities </w:t>
            </w:r>
            <w:r w:rsidR="005F5649">
              <w:t>t</w:t>
            </w:r>
            <w:r>
              <w:t xml:space="preserve">hat prepare students for informed citizenship and workplace </w:t>
            </w:r>
            <w:r w:rsidR="00246BA6">
              <w:t>success</w:t>
            </w:r>
            <w:r>
              <w:t>.</w:t>
            </w:r>
          </w:p>
          <w:p w14:paraId="20E81B41" w14:textId="77777777" w:rsidR="00246BA6" w:rsidRDefault="00246BA6" w:rsidP="005423FA"/>
          <w:p w14:paraId="2032B2E1" w14:textId="459C86B1" w:rsidR="00246BA6" w:rsidRPr="006A2C5B" w:rsidRDefault="00246BA6" w:rsidP="005423FA"/>
        </w:tc>
      </w:tr>
      <w:tr w:rsidR="005423FA" w14:paraId="481EFD02" w14:textId="77777777" w:rsidTr="005423FA">
        <w:tc>
          <w:tcPr>
            <w:tcW w:w="516" w:type="dxa"/>
            <w:tcBorders>
              <w:top w:val="single" w:sz="4" w:space="0" w:color="auto"/>
              <w:left w:val="single" w:sz="4" w:space="0" w:color="auto"/>
              <w:bottom w:val="nil"/>
              <w:right w:val="nil"/>
            </w:tcBorders>
          </w:tcPr>
          <w:p w14:paraId="790E46CD" w14:textId="1C167C5B" w:rsidR="005423FA" w:rsidRPr="0012037F" w:rsidRDefault="005423FA" w:rsidP="005423FA">
            <w:pPr>
              <w:rPr>
                <w:u w:val="single"/>
              </w:rPr>
            </w:pPr>
            <w:r w:rsidRPr="0012037F">
              <w:rPr>
                <w:u w:val="single"/>
              </w:rPr>
              <w:lastRenderedPageBreak/>
              <w:t>5.0</w:t>
            </w:r>
          </w:p>
        </w:tc>
        <w:tc>
          <w:tcPr>
            <w:tcW w:w="8749" w:type="dxa"/>
            <w:gridSpan w:val="4"/>
            <w:tcBorders>
              <w:top w:val="single" w:sz="4" w:space="0" w:color="auto"/>
              <w:left w:val="nil"/>
              <w:bottom w:val="nil"/>
              <w:right w:val="single" w:sz="4" w:space="0" w:color="auto"/>
            </w:tcBorders>
          </w:tcPr>
          <w:p w14:paraId="2A0620A4" w14:textId="5D8C1C4D" w:rsidR="005423FA" w:rsidRPr="0012037F" w:rsidRDefault="005423FA" w:rsidP="005423FA">
            <w:pPr>
              <w:rPr>
                <w:u w:val="single"/>
              </w:rPr>
            </w:pPr>
            <w:r w:rsidRPr="0012037F">
              <w:rPr>
                <w:u w:val="single"/>
              </w:rPr>
              <w:t>Reflections and Future Plans</w:t>
            </w:r>
          </w:p>
        </w:tc>
      </w:tr>
      <w:tr w:rsidR="005423FA" w14:paraId="6398E5DE" w14:textId="77777777" w:rsidTr="005423FA">
        <w:tc>
          <w:tcPr>
            <w:tcW w:w="516" w:type="dxa"/>
            <w:tcBorders>
              <w:top w:val="nil"/>
              <w:left w:val="single" w:sz="4" w:space="0" w:color="auto"/>
              <w:bottom w:val="nil"/>
              <w:right w:val="nil"/>
            </w:tcBorders>
          </w:tcPr>
          <w:p w14:paraId="67DD0FDD" w14:textId="2F178B3F" w:rsidR="005423FA" w:rsidRDefault="005423FA" w:rsidP="005423FA">
            <w:pPr>
              <w:jc w:val="center"/>
            </w:pPr>
            <w:r w:rsidRPr="008212B4">
              <w:t></w:t>
            </w:r>
          </w:p>
        </w:tc>
        <w:tc>
          <w:tcPr>
            <w:tcW w:w="559" w:type="dxa"/>
            <w:tcBorders>
              <w:top w:val="nil"/>
              <w:left w:val="nil"/>
              <w:bottom w:val="nil"/>
              <w:right w:val="nil"/>
            </w:tcBorders>
          </w:tcPr>
          <w:p w14:paraId="26B67ED5" w14:textId="4B96872B" w:rsidR="005423FA" w:rsidRDefault="005423FA" w:rsidP="005423FA">
            <w:r>
              <w:t>5.1</w:t>
            </w:r>
          </w:p>
        </w:tc>
        <w:tc>
          <w:tcPr>
            <w:tcW w:w="8190" w:type="dxa"/>
            <w:gridSpan w:val="3"/>
            <w:tcBorders>
              <w:top w:val="nil"/>
              <w:left w:val="nil"/>
              <w:bottom w:val="nil"/>
              <w:right w:val="single" w:sz="4" w:space="0" w:color="auto"/>
            </w:tcBorders>
          </w:tcPr>
          <w:p w14:paraId="4A34B88D" w14:textId="1632DDB2" w:rsidR="005423FA" w:rsidRDefault="005423FA" w:rsidP="005423FA">
            <w:r>
              <w:t>Based on the insights gained during the preparation of this self-study, what are the strengths of the program(s) and what aspects should be improved? How might these findings influence the program’s strategic action plan</w:t>
            </w:r>
          </w:p>
        </w:tc>
      </w:tr>
      <w:tr w:rsidR="005423FA" w14:paraId="25E50B94" w14:textId="77777777" w:rsidTr="005423FA">
        <w:tc>
          <w:tcPr>
            <w:tcW w:w="516" w:type="dxa"/>
            <w:tcBorders>
              <w:top w:val="nil"/>
              <w:left w:val="single" w:sz="4" w:space="0" w:color="auto"/>
              <w:bottom w:val="nil"/>
              <w:right w:val="nil"/>
            </w:tcBorders>
          </w:tcPr>
          <w:p w14:paraId="7BB75E05" w14:textId="3545BAAB" w:rsidR="005423FA" w:rsidRDefault="005423FA" w:rsidP="005423FA">
            <w:pPr>
              <w:jc w:val="center"/>
            </w:pPr>
            <w:r w:rsidRPr="008212B4">
              <w:t></w:t>
            </w:r>
          </w:p>
        </w:tc>
        <w:tc>
          <w:tcPr>
            <w:tcW w:w="559" w:type="dxa"/>
            <w:tcBorders>
              <w:top w:val="nil"/>
              <w:left w:val="nil"/>
              <w:bottom w:val="nil"/>
              <w:right w:val="nil"/>
            </w:tcBorders>
          </w:tcPr>
          <w:p w14:paraId="449EE6FE" w14:textId="3B092A19" w:rsidR="005423FA" w:rsidRDefault="005423FA" w:rsidP="005423FA">
            <w:r>
              <w:t>5.2</w:t>
            </w:r>
          </w:p>
        </w:tc>
        <w:tc>
          <w:tcPr>
            <w:tcW w:w="8190" w:type="dxa"/>
            <w:gridSpan w:val="3"/>
            <w:tcBorders>
              <w:top w:val="nil"/>
              <w:left w:val="nil"/>
              <w:bottom w:val="nil"/>
              <w:right w:val="single" w:sz="4" w:space="0" w:color="auto"/>
            </w:tcBorders>
          </w:tcPr>
          <w:p w14:paraId="4DFAB455" w14:textId="0CFB89E1" w:rsidR="005423FA" w:rsidRDefault="005423FA" w:rsidP="005423FA">
            <w:r>
              <w:t>Identify key findings (annual SLO assessment, student placement, market changes, etc.) and initiated program modifications to improve student outcomes.</w:t>
            </w:r>
          </w:p>
        </w:tc>
      </w:tr>
      <w:tr w:rsidR="005423FA" w14:paraId="79B9E70A" w14:textId="77777777" w:rsidTr="005423FA">
        <w:tc>
          <w:tcPr>
            <w:tcW w:w="516" w:type="dxa"/>
            <w:tcBorders>
              <w:top w:val="nil"/>
              <w:left w:val="single" w:sz="4" w:space="0" w:color="auto"/>
              <w:bottom w:val="nil"/>
              <w:right w:val="nil"/>
            </w:tcBorders>
          </w:tcPr>
          <w:p w14:paraId="5EF9F96A" w14:textId="4F16F03C" w:rsidR="005423FA" w:rsidRDefault="005423FA" w:rsidP="005423FA">
            <w:pPr>
              <w:jc w:val="center"/>
            </w:pPr>
            <w:r w:rsidRPr="008212B4">
              <w:t></w:t>
            </w:r>
          </w:p>
        </w:tc>
        <w:tc>
          <w:tcPr>
            <w:tcW w:w="559" w:type="dxa"/>
            <w:tcBorders>
              <w:top w:val="nil"/>
              <w:left w:val="nil"/>
              <w:bottom w:val="nil"/>
              <w:right w:val="nil"/>
            </w:tcBorders>
          </w:tcPr>
          <w:p w14:paraId="36E250BE" w14:textId="2A5E64A2" w:rsidR="005423FA" w:rsidRDefault="005423FA" w:rsidP="005423FA">
            <w:r>
              <w:t>5.3</w:t>
            </w:r>
          </w:p>
        </w:tc>
        <w:tc>
          <w:tcPr>
            <w:tcW w:w="8190" w:type="dxa"/>
            <w:gridSpan w:val="3"/>
            <w:tcBorders>
              <w:top w:val="nil"/>
              <w:left w:val="nil"/>
              <w:bottom w:val="nil"/>
              <w:right w:val="single" w:sz="4" w:space="0" w:color="auto"/>
            </w:tcBorders>
          </w:tcPr>
          <w:p w14:paraId="04B9905D" w14:textId="77777777" w:rsidR="005423FA" w:rsidRDefault="005423FA" w:rsidP="005423FA">
            <w:r>
              <w:t>Based on this assessment, where would the unit/department like the degree program(s) to be at the end of the next cycle of review? How might this forward-looking view of the program(s), its resources, and its effectiveness inform the department’s strategic goals?</w:t>
            </w:r>
          </w:p>
          <w:p w14:paraId="5D67FF4C" w14:textId="0239F6B1" w:rsidR="005423FA" w:rsidRDefault="005423FA" w:rsidP="005423FA"/>
        </w:tc>
      </w:tr>
      <w:tr w:rsidR="005423FA" w14:paraId="34CC2FD4" w14:textId="77777777" w:rsidTr="005423FA">
        <w:tc>
          <w:tcPr>
            <w:tcW w:w="9265" w:type="dxa"/>
            <w:gridSpan w:val="5"/>
            <w:tcBorders>
              <w:top w:val="nil"/>
              <w:left w:val="single" w:sz="4" w:space="0" w:color="auto"/>
              <w:bottom w:val="single" w:sz="4" w:space="0" w:color="auto"/>
              <w:right w:val="single" w:sz="4" w:space="0" w:color="auto"/>
            </w:tcBorders>
          </w:tcPr>
          <w:p w14:paraId="504629F4" w14:textId="73522D6D" w:rsidR="005423FA" w:rsidRPr="0012037F" w:rsidRDefault="005423FA" w:rsidP="005423FA">
            <w:pPr>
              <w:rPr>
                <w:i/>
              </w:rPr>
            </w:pPr>
            <w:r w:rsidRPr="0012037F">
              <w:rPr>
                <w:i/>
              </w:rPr>
              <w:t>Note: After reviewing the Self-Study Report with the Provost, the Program Director, Department Chair</w:t>
            </w:r>
            <w:r>
              <w:rPr>
                <w:i/>
              </w:rPr>
              <w:t>,</w:t>
            </w:r>
            <w:r w:rsidRPr="0012037F">
              <w:rPr>
                <w:i/>
              </w:rPr>
              <w:t xml:space="preserve"> and Dea</w:t>
            </w:r>
            <w:r>
              <w:rPr>
                <w:i/>
              </w:rPr>
              <w:t>n will develop a comprehensive Action P</w:t>
            </w:r>
            <w:r w:rsidRPr="0012037F">
              <w:rPr>
                <w:i/>
              </w:rPr>
              <w:t xml:space="preserve">lan for review and approval by the </w:t>
            </w:r>
            <w:proofErr w:type="gramStart"/>
            <w:r w:rsidRPr="0012037F">
              <w:rPr>
                <w:i/>
              </w:rPr>
              <w:t>Provost</w:t>
            </w:r>
            <w:proofErr w:type="gramEnd"/>
            <w:r w:rsidRPr="0012037F">
              <w:rPr>
                <w:i/>
              </w:rPr>
              <w:t>.</w:t>
            </w:r>
          </w:p>
          <w:p w14:paraId="28753DAF" w14:textId="22451BBF" w:rsidR="005423FA" w:rsidRPr="0012037F" w:rsidRDefault="005423FA" w:rsidP="005423FA">
            <w:pPr>
              <w:rPr>
                <w:i/>
              </w:rPr>
            </w:pPr>
          </w:p>
        </w:tc>
      </w:tr>
      <w:tr w:rsidR="005423FA" w14:paraId="5A4EF4A6" w14:textId="77777777" w:rsidTr="005423FA">
        <w:tc>
          <w:tcPr>
            <w:tcW w:w="516" w:type="dxa"/>
            <w:tcBorders>
              <w:top w:val="single" w:sz="4" w:space="0" w:color="auto"/>
              <w:left w:val="single" w:sz="4" w:space="0" w:color="auto"/>
              <w:bottom w:val="nil"/>
              <w:right w:val="nil"/>
            </w:tcBorders>
          </w:tcPr>
          <w:p w14:paraId="185395E9" w14:textId="3B898A28" w:rsidR="005423FA" w:rsidRPr="003D1508" w:rsidRDefault="005423FA" w:rsidP="005423FA">
            <w:pPr>
              <w:rPr>
                <w:u w:val="single"/>
              </w:rPr>
            </w:pPr>
            <w:r w:rsidRPr="003D1508">
              <w:rPr>
                <w:u w:val="single"/>
              </w:rPr>
              <w:t>6.0</w:t>
            </w:r>
          </w:p>
        </w:tc>
        <w:tc>
          <w:tcPr>
            <w:tcW w:w="8749" w:type="dxa"/>
            <w:gridSpan w:val="4"/>
            <w:tcBorders>
              <w:top w:val="single" w:sz="4" w:space="0" w:color="auto"/>
              <w:left w:val="nil"/>
              <w:bottom w:val="nil"/>
              <w:right w:val="single" w:sz="4" w:space="0" w:color="auto"/>
            </w:tcBorders>
          </w:tcPr>
          <w:p w14:paraId="31BDD2DB" w14:textId="4C64047A" w:rsidR="005423FA" w:rsidRPr="003D1508" w:rsidRDefault="005423FA" w:rsidP="005423FA">
            <w:pPr>
              <w:rPr>
                <w:u w:val="single"/>
              </w:rPr>
            </w:pPr>
            <w:r>
              <w:rPr>
                <w:u w:val="single"/>
              </w:rPr>
              <w:t xml:space="preserve">Impact of the </w:t>
            </w:r>
            <w:r w:rsidRPr="003D1508">
              <w:rPr>
                <w:u w:val="single"/>
              </w:rPr>
              <w:t>Action Plan Created in the Previous Program Review Cycle*</w:t>
            </w:r>
          </w:p>
        </w:tc>
      </w:tr>
      <w:tr w:rsidR="005423FA" w14:paraId="1C1A5DAA" w14:textId="77777777" w:rsidTr="005423FA">
        <w:tc>
          <w:tcPr>
            <w:tcW w:w="516" w:type="dxa"/>
            <w:tcBorders>
              <w:top w:val="nil"/>
              <w:left w:val="single" w:sz="4" w:space="0" w:color="auto"/>
              <w:bottom w:val="nil"/>
              <w:right w:val="nil"/>
            </w:tcBorders>
          </w:tcPr>
          <w:p w14:paraId="220C5D06" w14:textId="64E03BDB" w:rsidR="005423FA" w:rsidRDefault="005423FA" w:rsidP="005423FA">
            <w:pPr>
              <w:jc w:val="center"/>
            </w:pPr>
            <w:r w:rsidRPr="007F1502">
              <w:t></w:t>
            </w:r>
          </w:p>
        </w:tc>
        <w:tc>
          <w:tcPr>
            <w:tcW w:w="559" w:type="dxa"/>
            <w:tcBorders>
              <w:top w:val="nil"/>
              <w:left w:val="nil"/>
              <w:bottom w:val="nil"/>
              <w:right w:val="nil"/>
            </w:tcBorders>
          </w:tcPr>
          <w:p w14:paraId="70CC1D81" w14:textId="1F2AED52" w:rsidR="005423FA" w:rsidRDefault="005423FA" w:rsidP="005423FA">
            <w:r>
              <w:t>6.1</w:t>
            </w:r>
          </w:p>
        </w:tc>
        <w:tc>
          <w:tcPr>
            <w:tcW w:w="8190" w:type="dxa"/>
            <w:gridSpan w:val="3"/>
            <w:tcBorders>
              <w:top w:val="nil"/>
              <w:left w:val="nil"/>
              <w:bottom w:val="nil"/>
              <w:right w:val="single" w:sz="4" w:space="0" w:color="auto"/>
            </w:tcBorders>
          </w:tcPr>
          <w:p w14:paraId="52016F5E" w14:textId="099B44EE" w:rsidR="005423FA" w:rsidRDefault="005423FA" w:rsidP="005423FA">
            <w:r w:rsidRPr="00C365DB">
              <w:t>Summarize the implementation status of the action plan developed in the previous review cycle</w:t>
            </w:r>
          </w:p>
        </w:tc>
      </w:tr>
      <w:tr w:rsidR="005423FA" w14:paraId="531D5A17" w14:textId="77777777" w:rsidTr="005423FA">
        <w:tc>
          <w:tcPr>
            <w:tcW w:w="516" w:type="dxa"/>
            <w:tcBorders>
              <w:top w:val="nil"/>
              <w:left w:val="single" w:sz="4" w:space="0" w:color="auto"/>
              <w:bottom w:val="nil"/>
              <w:right w:val="nil"/>
            </w:tcBorders>
          </w:tcPr>
          <w:p w14:paraId="3A88078B" w14:textId="0965208C" w:rsidR="005423FA" w:rsidRDefault="005423FA" w:rsidP="005423FA">
            <w:pPr>
              <w:jc w:val="center"/>
            </w:pPr>
            <w:r w:rsidRPr="007F1502">
              <w:t></w:t>
            </w:r>
          </w:p>
        </w:tc>
        <w:tc>
          <w:tcPr>
            <w:tcW w:w="559" w:type="dxa"/>
            <w:tcBorders>
              <w:top w:val="nil"/>
              <w:left w:val="nil"/>
              <w:bottom w:val="nil"/>
              <w:right w:val="nil"/>
            </w:tcBorders>
          </w:tcPr>
          <w:p w14:paraId="3A75EAA2" w14:textId="673B6A49" w:rsidR="005423FA" w:rsidRDefault="005423FA" w:rsidP="005423FA">
            <w:r>
              <w:t>6.2</w:t>
            </w:r>
          </w:p>
        </w:tc>
        <w:tc>
          <w:tcPr>
            <w:tcW w:w="8190" w:type="dxa"/>
            <w:gridSpan w:val="3"/>
            <w:tcBorders>
              <w:top w:val="nil"/>
              <w:left w:val="nil"/>
              <w:bottom w:val="nil"/>
              <w:right w:val="single" w:sz="4" w:space="0" w:color="auto"/>
            </w:tcBorders>
          </w:tcPr>
          <w:p w14:paraId="1E08CFEC" w14:textId="6E0336F5" w:rsidR="005423FA" w:rsidRDefault="005423FA" w:rsidP="005423FA">
            <w:r w:rsidRPr="00433EA6">
              <w:t>Describe the methods used to evaluate the impact of the action plan in improve the quality of the program</w:t>
            </w:r>
          </w:p>
        </w:tc>
      </w:tr>
      <w:tr w:rsidR="005423FA" w14:paraId="6CD3BE9F" w14:textId="77777777" w:rsidTr="005423FA">
        <w:tc>
          <w:tcPr>
            <w:tcW w:w="516" w:type="dxa"/>
            <w:tcBorders>
              <w:top w:val="nil"/>
              <w:left w:val="single" w:sz="4" w:space="0" w:color="auto"/>
              <w:bottom w:val="nil"/>
              <w:right w:val="nil"/>
            </w:tcBorders>
          </w:tcPr>
          <w:p w14:paraId="2815F787" w14:textId="079E4220" w:rsidR="005423FA" w:rsidRDefault="005423FA" w:rsidP="005423FA">
            <w:pPr>
              <w:jc w:val="center"/>
            </w:pPr>
            <w:r w:rsidRPr="007F1502">
              <w:t></w:t>
            </w:r>
          </w:p>
        </w:tc>
        <w:tc>
          <w:tcPr>
            <w:tcW w:w="559" w:type="dxa"/>
            <w:tcBorders>
              <w:top w:val="nil"/>
              <w:left w:val="nil"/>
              <w:bottom w:val="nil"/>
              <w:right w:val="nil"/>
            </w:tcBorders>
          </w:tcPr>
          <w:p w14:paraId="62B8BEB2" w14:textId="6F6EB211" w:rsidR="005423FA" w:rsidRDefault="005423FA" w:rsidP="005423FA">
            <w:r>
              <w:t>6.3</w:t>
            </w:r>
          </w:p>
        </w:tc>
        <w:tc>
          <w:tcPr>
            <w:tcW w:w="8190" w:type="dxa"/>
            <w:gridSpan w:val="3"/>
            <w:tcBorders>
              <w:top w:val="nil"/>
              <w:left w:val="nil"/>
              <w:bottom w:val="nil"/>
              <w:right w:val="single" w:sz="4" w:space="0" w:color="auto"/>
            </w:tcBorders>
          </w:tcPr>
          <w:p w14:paraId="74E413AD" w14:textId="5775EC3B" w:rsidR="005423FA" w:rsidRDefault="005423FA" w:rsidP="005423FA">
            <w:r w:rsidRPr="00433EA6">
              <w:t>Summarize the impact of the action plan on the student experience and the quality of the program</w:t>
            </w:r>
          </w:p>
        </w:tc>
      </w:tr>
      <w:tr w:rsidR="005423FA" w14:paraId="242F88EB" w14:textId="77777777" w:rsidTr="005423FA">
        <w:tc>
          <w:tcPr>
            <w:tcW w:w="9265" w:type="dxa"/>
            <w:gridSpan w:val="5"/>
            <w:tcBorders>
              <w:top w:val="nil"/>
              <w:left w:val="single" w:sz="4" w:space="0" w:color="auto"/>
              <w:bottom w:val="single" w:sz="4" w:space="0" w:color="auto"/>
              <w:right w:val="single" w:sz="4" w:space="0" w:color="auto"/>
            </w:tcBorders>
          </w:tcPr>
          <w:p w14:paraId="2EFC6806" w14:textId="62428E43" w:rsidR="005423FA" w:rsidRPr="006A44AE" w:rsidRDefault="005423FA" w:rsidP="005423FA">
            <w:r w:rsidRPr="006A44AE">
              <w:t xml:space="preserve">* </w:t>
            </w:r>
            <w:r>
              <w:t>For programs in the 2022-23 and subsequent cycles.</w:t>
            </w:r>
          </w:p>
        </w:tc>
      </w:tr>
    </w:tbl>
    <w:p w14:paraId="56FD281C" w14:textId="77777777" w:rsidR="00F7091F" w:rsidRDefault="00F7091F" w:rsidP="00956007"/>
    <w:bookmarkEnd w:id="0"/>
    <w:p w14:paraId="5D617EBC" w14:textId="3A94CD21" w:rsidR="00BA3AC6" w:rsidRDefault="00BA3AC6" w:rsidP="00BA3AC6"/>
    <w:sectPr w:rsidR="00BA3AC6" w:rsidSect="002D5905">
      <w:footerReference w:type="default" r:id="rId10"/>
      <w:pgSz w:w="12240" w:h="15840" w:code="1"/>
      <w:pgMar w:top="1008" w:right="1440" w:bottom="1008"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5631" w14:textId="77777777" w:rsidR="002F0E3F" w:rsidRDefault="002F0E3F">
      <w:r>
        <w:separator/>
      </w:r>
    </w:p>
  </w:endnote>
  <w:endnote w:type="continuationSeparator" w:id="0">
    <w:p w14:paraId="0670E5D5" w14:textId="77777777" w:rsidR="002F0E3F" w:rsidRDefault="002F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492597"/>
      <w:docPartObj>
        <w:docPartGallery w:val="Page Numbers (Bottom of Page)"/>
        <w:docPartUnique/>
      </w:docPartObj>
    </w:sdtPr>
    <w:sdtEndPr>
      <w:rPr>
        <w:noProof/>
        <w:sz w:val="20"/>
        <w:szCs w:val="20"/>
      </w:rPr>
    </w:sdtEndPr>
    <w:sdtContent>
      <w:p w14:paraId="2EC07688" w14:textId="6ABA9BE5" w:rsidR="00141F63" w:rsidRPr="00D02BC6" w:rsidRDefault="00D02BC6" w:rsidP="00450BFE">
        <w:pPr>
          <w:pStyle w:val="Footer"/>
          <w:rPr>
            <w:sz w:val="20"/>
            <w:szCs w:val="20"/>
          </w:rPr>
        </w:pPr>
        <w:r>
          <w:rPr>
            <w:sz w:val="16"/>
            <w:szCs w:val="16"/>
          </w:rPr>
          <w:t>V.</w:t>
        </w:r>
        <w:r w:rsidR="00450BFE" w:rsidRPr="00450BFE">
          <w:rPr>
            <w:sz w:val="16"/>
            <w:szCs w:val="16"/>
          </w:rPr>
          <w:t>2</w:t>
        </w:r>
        <w:r>
          <w:rPr>
            <w:sz w:val="16"/>
            <w:szCs w:val="16"/>
          </w:rPr>
          <w:t xml:space="preserve"> -</w:t>
        </w:r>
        <w:r w:rsidR="00450BFE" w:rsidRPr="00450BFE">
          <w:rPr>
            <w:sz w:val="16"/>
            <w:szCs w:val="16"/>
          </w:rPr>
          <w:t xml:space="preserve"> </w:t>
        </w:r>
        <w:r w:rsidR="00EB7391">
          <w:rPr>
            <w:sz w:val="16"/>
            <w:szCs w:val="16"/>
          </w:rPr>
          <w:t>May</w:t>
        </w:r>
        <w:r w:rsidR="00450BFE" w:rsidRPr="00450BFE">
          <w:rPr>
            <w:sz w:val="16"/>
            <w:szCs w:val="16"/>
          </w:rPr>
          <w:t xml:space="preserve"> 2019</w:t>
        </w:r>
        <w:r w:rsidR="00915FD9">
          <w:rPr>
            <w:sz w:val="16"/>
            <w:szCs w:val="16"/>
          </w:rPr>
          <w:t xml:space="preserve">; for use starting with </w:t>
        </w:r>
        <w:r w:rsidR="00EB7391">
          <w:rPr>
            <w:sz w:val="16"/>
            <w:szCs w:val="16"/>
          </w:rPr>
          <w:t>2019-</w:t>
        </w:r>
        <w:r w:rsidR="00915FD9">
          <w:rPr>
            <w:sz w:val="16"/>
            <w:szCs w:val="16"/>
          </w:rPr>
          <w:t>2020 cycle</w:t>
        </w:r>
        <w:r w:rsidR="00450BFE">
          <w:tab/>
        </w:r>
        <w:r w:rsidR="00450BFE">
          <w:tab/>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ABC3" w14:textId="60552D48" w:rsidR="00D428D9" w:rsidRPr="00D428D9" w:rsidRDefault="00D428D9">
    <w:pPr>
      <w:pStyle w:val="Footer"/>
      <w:rPr>
        <w:sz w:val="20"/>
        <w:szCs w:val="20"/>
      </w:rPr>
    </w:pPr>
    <w:r w:rsidRPr="00D428D9">
      <w:rPr>
        <w:sz w:val="20"/>
        <w:szCs w:val="20"/>
      </w:rPr>
      <w:t>January 2018</w:t>
    </w:r>
  </w:p>
  <w:p w14:paraId="173DFF49" w14:textId="77777777" w:rsidR="00632924" w:rsidRDefault="006329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437124"/>
      <w:docPartObj>
        <w:docPartGallery w:val="Page Numbers (Bottom of Page)"/>
        <w:docPartUnique/>
      </w:docPartObj>
    </w:sdtPr>
    <w:sdtEndPr>
      <w:rPr>
        <w:noProof/>
        <w:sz w:val="20"/>
        <w:szCs w:val="20"/>
      </w:rPr>
    </w:sdtEndPr>
    <w:sdtContent>
      <w:p w14:paraId="7CA0A3F9" w14:textId="00988D27" w:rsidR="002D5905" w:rsidRPr="00D02BC6" w:rsidRDefault="002D5905" w:rsidP="002D5905">
        <w:pPr>
          <w:pStyle w:val="Footer"/>
          <w:rPr>
            <w:sz w:val="20"/>
            <w:szCs w:val="20"/>
          </w:rPr>
        </w:pPr>
        <w:r>
          <w:rPr>
            <w:sz w:val="16"/>
            <w:szCs w:val="16"/>
          </w:rPr>
          <w:t>V.</w:t>
        </w:r>
        <w:r w:rsidRPr="00450BFE">
          <w:rPr>
            <w:sz w:val="16"/>
            <w:szCs w:val="16"/>
          </w:rPr>
          <w:t>2</w:t>
        </w:r>
        <w:r>
          <w:rPr>
            <w:sz w:val="16"/>
            <w:szCs w:val="16"/>
          </w:rPr>
          <w:t xml:space="preserve"> -</w:t>
        </w:r>
        <w:r w:rsidRPr="00450BFE">
          <w:rPr>
            <w:sz w:val="16"/>
            <w:szCs w:val="16"/>
          </w:rPr>
          <w:t xml:space="preserve"> </w:t>
        </w:r>
        <w:r>
          <w:rPr>
            <w:sz w:val="16"/>
            <w:szCs w:val="16"/>
          </w:rPr>
          <w:t>May</w:t>
        </w:r>
        <w:r w:rsidRPr="00450BFE">
          <w:rPr>
            <w:sz w:val="16"/>
            <w:szCs w:val="16"/>
          </w:rPr>
          <w:t xml:space="preserve"> 2019</w:t>
        </w:r>
        <w:r>
          <w:rPr>
            <w:sz w:val="16"/>
            <w:szCs w:val="16"/>
          </w:rPr>
          <w:t>; for use starting with the 2019-2020 cycle</w:t>
        </w:r>
        <w:r>
          <w:tab/>
        </w:r>
        <w:r>
          <w:tab/>
          <w:t xml:space="preserve">            </w:t>
        </w:r>
        <w:r w:rsidRPr="00D02BC6">
          <w:rPr>
            <w:sz w:val="20"/>
            <w:szCs w:val="20"/>
          </w:rPr>
          <w:fldChar w:fldCharType="begin"/>
        </w:r>
        <w:r w:rsidRPr="00D02BC6">
          <w:rPr>
            <w:sz w:val="20"/>
            <w:szCs w:val="20"/>
          </w:rPr>
          <w:instrText xml:space="preserve"> PAGE   \* MERGEFORMAT </w:instrText>
        </w:r>
        <w:r w:rsidRPr="00D02BC6">
          <w:rPr>
            <w:sz w:val="20"/>
            <w:szCs w:val="20"/>
          </w:rPr>
          <w:fldChar w:fldCharType="separate"/>
        </w:r>
        <w:r w:rsidR="00751247">
          <w:rPr>
            <w:noProof/>
            <w:sz w:val="20"/>
            <w:szCs w:val="20"/>
          </w:rPr>
          <w:t>3</w:t>
        </w:r>
        <w:r w:rsidRPr="00D02BC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AD1CD" w14:textId="77777777" w:rsidR="002F0E3F" w:rsidRDefault="002F0E3F">
      <w:r>
        <w:separator/>
      </w:r>
    </w:p>
  </w:footnote>
  <w:footnote w:type="continuationSeparator" w:id="0">
    <w:p w14:paraId="77507460" w14:textId="77777777" w:rsidR="002F0E3F" w:rsidRDefault="002F0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7EC"/>
    <w:multiLevelType w:val="hybridMultilevel"/>
    <w:tmpl w:val="B7BEA6F0"/>
    <w:lvl w:ilvl="0" w:tplc="A46C52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EC4A96"/>
    <w:multiLevelType w:val="hybridMultilevel"/>
    <w:tmpl w:val="5872608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5F4D8B"/>
    <w:multiLevelType w:val="hybridMultilevel"/>
    <w:tmpl w:val="1C2417E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0E1440F5"/>
    <w:multiLevelType w:val="hybridMultilevel"/>
    <w:tmpl w:val="83FA7AD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97610B"/>
    <w:multiLevelType w:val="hybridMultilevel"/>
    <w:tmpl w:val="5412A4E6"/>
    <w:lvl w:ilvl="0" w:tplc="A46C52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3778B9"/>
    <w:multiLevelType w:val="hybridMultilevel"/>
    <w:tmpl w:val="FF0AC06E"/>
    <w:lvl w:ilvl="0" w:tplc="C80C0416">
      <w:start w:val="1"/>
      <w:numFmt w:val="decimal"/>
      <w:lvlText w:val="%1."/>
      <w:lvlJc w:val="left"/>
      <w:pPr>
        <w:tabs>
          <w:tab w:val="num" w:pos="2160"/>
        </w:tabs>
        <w:ind w:left="2160" w:hanging="360"/>
      </w:pPr>
      <w:rPr>
        <w:rFonts w:hint="default"/>
        <w:i w:val="0"/>
      </w:rPr>
    </w:lvl>
    <w:lvl w:ilvl="1" w:tplc="4FFE4CD8">
      <w:start w:val="2"/>
      <w:numFmt w:val="upperLetter"/>
      <w:lvlText w:val="%2."/>
      <w:lvlJc w:val="left"/>
      <w:pPr>
        <w:tabs>
          <w:tab w:val="num" w:pos="540"/>
        </w:tabs>
        <w:ind w:left="5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A62746"/>
    <w:multiLevelType w:val="hybridMultilevel"/>
    <w:tmpl w:val="C2B422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3D63096"/>
    <w:multiLevelType w:val="hybridMultilevel"/>
    <w:tmpl w:val="3476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C7674"/>
    <w:multiLevelType w:val="hybridMultilevel"/>
    <w:tmpl w:val="96C0BBC8"/>
    <w:lvl w:ilvl="0" w:tplc="5C42B882">
      <w:start w:val="1"/>
      <w:numFmt w:val="upperRoman"/>
      <w:lvlText w:val="%1."/>
      <w:lvlJc w:val="left"/>
      <w:pPr>
        <w:tabs>
          <w:tab w:val="num" w:pos="1440"/>
        </w:tabs>
        <w:ind w:left="1440" w:hanging="720"/>
      </w:pPr>
      <w:rPr>
        <w:b/>
      </w:rPr>
    </w:lvl>
    <w:lvl w:ilvl="1" w:tplc="04090019">
      <w:start w:val="1"/>
      <w:numFmt w:val="lowerLetter"/>
      <w:lvlText w:val="%2."/>
      <w:lvlJc w:val="left"/>
      <w:pPr>
        <w:tabs>
          <w:tab w:val="num" w:pos="1800"/>
        </w:tabs>
        <w:ind w:left="1800" w:hanging="360"/>
      </w:pPr>
    </w:lvl>
    <w:lvl w:ilvl="2" w:tplc="A00EC746">
      <w:start w:val="1"/>
      <w:numFmt w:val="upp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CC73836"/>
    <w:multiLevelType w:val="hybridMultilevel"/>
    <w:tmpl w:val="CF4072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35154"/>
    <w:multiLevelType w:val="hybridMultilevel"/>
    <w:tmpl w:val="804C4FA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007C0"/>
    <w:multiLevelType w:val="hybridMultilevel"/>
    <w:tmpl w:val="1AF814D2"/>
    <w:lvl w:ilvl="0" w:tplc="BB0E7AFE">
      <w:start w:val="1"/>
      <w:numFmt w:val="bullet"/>
      <w:lvlText w:val=""/>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23EB2A00"/>
    <w:multiLevelType w:val="hybridMultilevel"/>
    <w:tmpl w:val="01D231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0A08FD"/>
    <w:multiLevelType w:val="hybridMultilevel"/>
    <w:tmpl w:val="10481A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0F7CAB"/>
    <w:multiLevelType w:val="hybridMultilevel"/>
    <w:tmpl w:val="177A05BE"/>
    <w:lvl w:ilvl="0" w:tplc="BB0E7AFE">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2DCF1CB3"/>
    <w:multiLevelType w:val="hybridMultilevel"/>
    <w:tmpl w:val="0AEA1A58"/>
    <w:lvl w:ilvl="0" w:tplc="04090001">
      <w:start w:val="1"/>
      <w:numFmt w:val="bullet"/>
      <w:lvlText w:val=""/>
      <w:lvlJc w:val="left"/>
      <w:pPr>
        <w:ind w:left="360" w:hanging="360"/>
      </w:pPr>
      <w:rPr>
        <w:rFonts w:ascii="Symbol" w:hAnsi="Symbol" w:hint="default"/>
      </w:rPr>
    </w:lvl>
    <w:lvl w:ilvl="1" w:tplc="F7F2ADAC">
      <w:start w:val="1"/>
      <w:numFmt w:val="bullet"/>
      <w:lvlText w:val="o"/>
      <w:lvlJc w:val="left"/>
      <w:pPr>
        <w:ind w:left="72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C850DE"/>
    <w:multiLevelType w:val="hybridMultilevel"/>
    <w:tmpl w:val="142A0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243BEC"/>
    <w:multiLevelType w:val="hybridMultilevel"/>
    <w:tmpl w:val="13A28AB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3CF24669"/>
    <w:multiLevelType w:val="hybridMultilevel"/>
    <w:tmpl w:val="C95E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628FA"/>
    <w:multiLevelType w:val="hybridMultilevel"/>
    <w:tmpl w:val="7A4AE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DD55256"/>
    <w:multiLevelType w:val="hybridMultilevel"/>
    <w:tmpl w:val="B5A6246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C17D18"/>
    <w:multiLevelType w:val="hybridMultilevel"/>
    <w:tmpl w:val="4836C422"/>
    <w:lvl w:ilvl="0" w:tplc="BB0E7AFE">
      <w:start w:val="1"/>
      <w:numFmt w:val="bullet"/>
      <w:lvlText w:val=""/>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15:restartNumberingAfterBreak="0">
    <w:nsid w:val="49CE3064"/>
    <w:multiLevelType w:val="hybridMultilevel"/>
    <w:tmpl w:val="61A0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E5124"/>
    <w:multiLevelType w:val="hybridMultilevel"/>
    <w:tmpl w:val="1BC0D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0D2C5C"/>
    <w:multiLevelType w:val="hybridMultilevel"/>
    <w:tmpl w:val="012C4916"/>
    <w:lvl w:ilvl="0" w:tplc="F7F2AD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64601"/>
    <w:multiLevelType w:val="hybridMultilevel"/>
    <w:tmpl w:val="92703E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57464FA8"/>
    <w:multiLevelType w:val="hybridMultilevel"/>
    <w:tmpl w:val="6520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B1EB4"/>
    <w:multiLevelType w:val="hybridMultilevel"/>
    <w:tmpl w:val="0BC86FB6"/>
    <w:lvl w:ilvl="0" w:tplc="0409000F">
      <w:start w:val="1"/>
      <w:numFmt w:val="decimal"/>
      <w:lvlText w:val="%1."/>
      <w:lvlJc w:val="left"/>
      <w:pPr>
        <w:ind w:left="4320" w:hanging="360"/>
      </w:pPr>
      <w:rPr>
        <w:rFont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15:restartNumberingAfterBreak="0">
    <w:nsid w:val="60015A3C"/>
    <w:multiLevelType w:val="hybridMultilevel"/>
    <w:tmpl w:val="EF60F3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9C76DF"/>
    <w:multiLevelType w:val="hybridMultilevel"/>
    <w:tmpl w:val="227AF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DC6125C"/>
    <w:multiLevelType w:val="hybridMultilevel"/>
    <w:tmpl w:val="FF506088"/>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15:restartNumberingAfterBreak="0">
    <w:nsid w:val="71C31BDF"/>
    <w:multiLevelType w:val="hybridMultilevel"/>
    <w:tmpl w:val="FF8A0B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54524AC"/>
    <w:multiLevelType w:val="hybridMultilevel"/>
    <w:tmpl w:val="3D182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9871584"/>
    <w:multiLevelType w:val="hybridMultilevel"/>
    <w:tmpl w:val="51AEF326"/>
    <w:lvl w:ilvl="0" w:tplc="F7F2AD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973260">
    <w:abstractNumId w:val="5"/>
  </w:num>
  <w:num w:numId="2" w16cid:durableId="867261654">
    <w:abstractNumId w:val="20"/>
  </w:num>
  <w:num w:numId="3" w16cid:durableId="1120412882">
    <w:abstractNumId w:val="13"/>
  </w:num>
  <w:num w:numId="4" w16cid:durableId="1226721261">
    <w:abstractNumId w:val="9"/>
  </w:num>
  <w:num w:numId="5" w16cid:durableId="154420384">
    <w:abstractNumId w:val="10"/>
  </w:num>
  <w:num w:numId="6" w16cid:durableId="943533932">
    <w:abstractNumId w:val="4"/>
  </w:num>
  <w:num w:numId="7" w16cid:durableId="950671885">
    <w:abstractNumId w:val="0"/>
  </w:num>
  <w:num w:numId="8" w16cid:durableId="1213083475">
    <w:abstractNumId w:val="23"/>
  </w:num>
  <w:num w:numId="9" w16cid:durableId="1244686002">
    <w:abstractNumId w:val="21"/>
  </w:num>
  <w:num w:numId="10" w16cid:durableId="1883596974">
    <w:abstractNumId w:val="31"/>
  </w:num>
  <w:num w:numId="11" w16cid:durableId="624387683">
    <w:abstractNumId w:val="6"/>
  </w:num>
  <w:num w:numId="12" w16cid:durableId="399451403">
    <w:abstractNumId w:val="12"/>
  </w:num>
  <w:num w:numId="13" w16cid:durableId="180439403">
    <w:abstractNumId w:val="32"/>
  </w:num>
  <w:num w:numId="14" w16cid:durableId="19013998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020653">
    <w:abstractNumId w:val="29"/>
  </w:num>
  <w:num w:numId="16" w16cid:durableId="916405382">
    <w:abstractNumId w:val="19"/>
  </w:num>
  <w:num w:numId="17" w16cid:durableId="565730124">
    <w:abstractNumId w:val="17"/>
  </w:num>
  <w:num w:numId="18" w16cid:durableId="362945514">
    <w:abstractNumId w:val="25"/>
  </w:num>
  <w:num w:numId="19" w16cid:durableId="1707220407">
    <w:abstractNumId w:val="2"/>
  </w:num>
  <w:num w:numId="20" w16cid:durableId="496727616">
    <w:abstractNumId w:val="30"/>
  </w:num>
  <w:num w:numId="21" w16cid:durableId="790709664">
    <w:abstractNumId w:val="27"/>
  </w:num>
  <w:num w:numId="22" w16cid:durableId="1589122128">
    <w:abstractNumId w:val="11"/>
  </w:num>
  <w:num w:numId="23" w16cid:durableId="1015155828">
    <w:abstractNumId w:val="14"/>
  </w:num>
  <w:num w:numId="24" w16cid:durableId="1868442876">
    <w:abstractNumId w:val="28"/>
  </w:num>
  <w:num w:numId="25" w16cid:durableId="1275138949">
    <w:abstractNumId w:val="3"/>
  </w:num>
  <w:num w:numId="26" w16cid:durableId="498229080">
    <w:abstractNumId w:val="16"/>
  </w:num>
  <w:num w:numId="27" w16cid:durableId="1523085019">
    <w:abstractNumId w:val="15"/>
  </w:num>
  <w:num w:numId="28" w16cid:durableId="291594731">
    <w:abstractNumId w:val="1"/>
  </w:num>
  <w:num w:numId="29" w16cid:durableId="628511665">
    <w:abstractNumId w:val="22"/>
  </w:num>
  <w:num w:numId="30" w16cid:durableId="1319337577">
    <w:abstractNumId w:val="26"/>
  </w:num>
  <w:num w:numId="31" w16cid:durableId="795951896">
    <w:abstractNumId w:val="7"/>
  </w:num>
  <w:num w:numId="32" w16cid:durableId="1192524691">
    <w:abstractNumId w:val="18"/>
  </w:num>
  <w:num w:numId="33" w16cid:durableId="924417511">
    <w:abstractNumId w:val="24"/>
  </w:num>
  <w:num w:numId="34" w16cid:durableId="37069557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10"/>
    <w:rsid w:val="000C4C79"/>
    <w:rsid w:val="000D55F9"/>
    <w:rsid w:val="000E1CD1"/>
    <w:rsid w:val="00110A70"/>
    <w:rsid w:val="0011145B"/>
    <w:rsid w:val="00111AF4"/>
    <w:rsid w:val="0012037F"/>
    <w:rsid w:val="001215A8"/>
    <w:rsid w:val="001219A5"/>
    <w:rsid w:val="00134FB4"/>
    <w:rsid w:val="001417CB"/>
    <w:rsid w:val="00141F63"/>
    <w:rsid w:val="00143EC6"/>
    <w:rsid w:val="00147AD3"/>
    <w:rsid w:val="00166744"/>
    <w:rsid w:val="00182927"/>
    <w:rsid w:val="00190FEB"/>
    <w:rsid w:val="0019649D"/>
    <w:rsid w:val="001A60DE"/>
    <w:rsid w:val="001B133B"/>
    <w:rsid w:val="001B6CD2"/>
    <w:rsid w:val="001C3B27"/>
    <w:rsid w:val="001D366B"/>
    <w:rsid w:val="001F5717"/>
    <w:rsid w:val="00201F9C"/>
    <w:rsid w:val="00207BCE"/>
    <w:rsid w:val="00210457"/>
    <w:rsid w:val="0022118E"/>
    <w:rsid w:val="0023348D"/>
    <w:rsid w:val="002412AA"/>
    <w:rsid w:val="00246BA6"/>
    <w:rsid w:val="00247EF4"/>
    <w:rsid w:val="002709BA"/>
    <w:rsid w:val="00276342"/>
    <w:rsid w:val="002A40A5"/>
    <w:rsid w:val="002B5420"/>
    <w:rsid w:val="002D5905"/>
    <w:rsid w:val="002F050D"/>
    <w:rsid w:val="002F0E3F"/>
    <w:rsid w:val="00310864"/>
    <w:rsid w:val="00310F5A"/>
    <w:rsid w:val="00324458"/>
    <w:rsid w:val="00327775"/>
    <w:rsid w:val="0033340C"/>
    <w:rsid w:val="003513C7"/>
    <w:rsid w:val="00360207"/>
    <w:rsid w:val="00361373"/>
    <w:rsid w:val="00363977"/>
    <w:rsid w:val="00371590"/>
    <w:rsid w:val="00375ECD"/>
    <w:rsid w:val="003972FE"/>
    <w:rsid w:val="003D1508"/>
    <w:rsid w:val="003E1C18"/>
    <w:rsid w:val="003E414B"/>
    <w:rsid w:val="003E72C6"/>
    <w:rsid w:val="00400B4F"/>
    <w:rsid w:val="00401FB7"/>
    <w:rsid w:val="00417E30"/>
    <w:rsid w:val="00426E98"/>
    <w:rsid w:val="00433EA6"/>
    <w:rsid w:val="00443839"/>
    <w:rsid w:val="0045070D"/>
    <w:rsid w:val="00450BFE"/>
    <w:rsid w:val="00477D14"/>
    <w:rsid w:val="00480AAF"/>
    <w:rsid w:val="00482BB5"/>
    <w:rsid w:val="00497F76"/>
    <w:rsid w:val="004A33DC"/>
    <w:rsid w:val="004C35C3"/>
    <w:rsid w:val="004D66AB"/>
    <w:rsid w:val="00501FE5"/>
    <w:rsid w:val="00511BD9"/>
    <w:rsid w:val="00527B69"/>
    <w:rsid w:val="0053507C"/>
    <w:rsid w:val="005423FA"/>
    <w:rsid w:val="005578D8"/>
    <w:rsid w:val="00564DA0"/>
    <w:rsid w:val="00570716"/>
    <w:rsid w:val="005E44F5"/>
    <w:rsid w:val="005F5649"/>
    <w:rsid w:val="00611057"/>
    <w:rsid w:val="00632924"/>
    <w:rsid w:val="006333AF"/>
    <w:rsid w:val="00643052"/>
    <w:rsid w:val="00665C0F"/>
    <w:rsid w:val="006769F1"/>
    <w:rsid w:val="0069027A"/>
    <w:rsid w:val="006A048B"/>
    <w:rsid w:val="006A2C5B"/>
    <w:rsid w:val="006A44AE"/>
    <w:rsid w:val="006E1FE4"/>
    <w:rsid w:val="006E39D8"/>
    <w:rsid w:val="006F52E6"/>
    <w:rsid w:val="0070607F"/>
    <w:rsid w:val="007120C8"/>
    <w:rsid w:val="00715180"/>
    <w:rsid w:val="00731C90"/>
    <w:rsid w:val="00751247"/>
    <w:rsid w:val="007618C5"/>
    <w:rsid w:val="00766237"/>
    <w:rsid w:val="0078654C"/>
    <w:rsid w:val="00794CDF"/>
    <w:rsid w:val="007B0663"/>
    <w:rsid w:val="007B7C7A"/>
    <w:rsid w:val="007C5325"/>
    <w:rsid w:val="007F16AD"/>
    <w:rsid w:val="007F3E24"/>
    <w:rsid w:val="0080134F"/>
    <w:rsid w:val="008261B2"/>
    <w:rsid w:val="0083149B"/>
    <w:rsid w:val="00831609"/>
    <w:rsid w:val="0085079B"/>
    <w:rsid w:val="00852EA8"/>
    <w:rsid w:val="00862F14"/>
    <w:rsid w:val="00871F51"/>
    <w:rsid w:val="00886808"/>
    <w:rsid w:val="0089211B"/>
    <w:rsid w:val="00892C54"/>
    <w:rsid w:val="008B21E1"/>
    <w:rsid w:val="008B5D3D"/>
    <w:rsid w:val="008D4BA7"/>
    <w:rsid w:val="008E3D1D"/>
    <w:rsid w:val="008E76E3"/>
    <w:rsid w:val="009114CE"/>
    <w:rsid w:val="00915FD9"/>
    <w:rsid w:val="0093405E"/>
    <w:rsid w:val="009356D6"/>
    <w:rsid w:val="009371DB"/>
    <w:rsid w:val="00943883"/>
    <w:rsid w:val="00953C78"/>
    <w:rsid w:val="00956007"/>
    <w:rsid w:val="00996046"/>
    <w:rsid w:val="009A1791"/>
    <w:rsid w:val="009B259F"/>
    <w:rsid w:val="009B6021"/>
    <w:rsid w:val="009D2BC5"/>
    <w:rsid w:val="009F4A69"/>
    <w:rsid w:val="00A25C1C"/>
    <w:rsid w:val="00A52001"/>
    <w:rsid w:val="00A654DA"/>
    <w:rsid w:val="00A77FB8"/>
    <w:rsid w:val="00AC5136"/>
    <w:rsid w:val="00AD2E14"/>
    <w:rsid w:val="00AE6E82"/>
    <w:rsid w:val="00AF136E"/>
    <w:rsid w:val="00B32139"/>
    <w:rsid w:val="00B32E93"/>
    <w:rsid w:val="00B37724"/>
    <w:rsid w:val="00B44810"/>
    <w:rsid w:val="00B4799E"/>
    <w:rsid w:val="00B6467C"/>
    <w:rsid w:val="00B710D9"/>
    <w:rsid w:val="00B72C10"/>
    <w:rsid w:val="00B8481F"/>
    <w:rsid w:val="00B979AD"/>
    <w:rsid w:val="00BA3AC6"/>
    <w:rsid w:val="00BA6CCD"/>
    <w:rsid w:val="00BB0DAC"/>
    <w:rsid w:val="00BC0CCE"/>
    <w:rsid w:val="00BC133C"/>
    <w:rsid w:val="00BC1AE6"/>
    <w:rsid w:val="00BD36B1"/>
    <w:rsid w:val="00BF17E0"/>
    <w:rsid w:val="00BF17E2"/>
    <w:rsid w:val="00BF62FC"/>
    <w:rsid w:val="00C14832"/>
    <w:rsid w:val="00C365DB"/>
    <w:rsid w:val="00C53073"/>
    <w:rsid w:val="00C672CE"/>
    <w:rsid w:val="00C70628"/>
    <w:rsid w:val="00C84FA7"/>
    <w:rsid w:val="00C9654D"/>
    <w:rsid w:val="00CB004C"/>
    <w:rsid w:val="00CC0A98"/>
    <w:rsid w:val="00CC3D5E"/>
    <w:rsid w:val="00CE0950"/>
    <w:rsid w:val="00CF3CE4"/>
    <w:rsid w:val="00D02BC6"/>
    <w:rsid w:val="00D11C10"/>
    <w:rsid w:val="00D179C4"/>
    <w:rsid w:val="00D26311"/>
    <w:rsid w:val="00D40B49"/>
    <w:rsid w:val="00D428D9"/>
    <w:rsid w:val="00D434BC"/>
    <w:rsid w:val="00D604FC"/>
    <w:rsid w:val="00D86E82"/>
    <w:rsid w:val="00D87B8F"/>
    <w:rsid w:val="00DB1FAA"/>
    <w:rsid w:val="00DB3692"/>
    <w:rsid w:val="00DD319A"/>
    <w:rsid w:val="00DF4C4C"/>
    <w:rsid w:val="00E01EB2"/>
    <w:rsid w:val="00E03EC4"/>
    <w:rsid w:val="00E46878"/>
    <w:rsid w:val="00E5703F"/>
    <w:rsid w:val="00E8001A"/>
    <w:rsid w:val="00EA448C"/>
    <w:rsid w:val="00EA603F"/>
    <w:rsid w:val="00EA7091"/>
    <w:rsid w:val="00EB7391"/>
    <w:rsid w:val="00ED66F3"/>
    <w:rsid w:val="00EE5AFB"/>
    <w:rsid w:val="00EE6772"/>
    <w:rsid w:val="00EF4D4B"/>
    <w:rsid w:val="00F01BF6"/>
    <w:rsid w:val="00F13026"/>
    <w:rsid w:val="00F7091F"/>
    <w:rsid w:val="00F75E03"/>
    <w:rsid w:val="00F9764E"/>
    <w:rsid w:val="00FC0D48"/>
    <w:rsid w:val="00FE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0017A2"/>
  <w15:chartTrackingRefBased/>
  <w15:docId w15:val="{1D8EDC05-AB88-4A2D-8764-689C70BF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center"/>
    </w:pPr>
    <w:rPr>
      <w:b/>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sid w:val="00CC3D5E"/>
    <w:rPr>
      <w:color w:val="800080"/>
      <w:u w:val="single"/>
    </w:rPr>
  </w:style>
  <w:style w:type="paragraph" w:styleId="BalloonText">
    <w:name w:val="Balloon Text"/>
    <w:basedOn w:val="Normal"/>
    <w:link w:val="BalloonTextChar"/>
    <w:rsid w:val="00276342"/>
    <w:rPr>
      <w:rFonts w:ascii="Tahoma" w:hAnsi="Tahoma" w:cs="Tahoma"/>
      <w:sz w:val="16"/>
      <w:szCs w:val="16"/>
    </w:rPr>
  </w:style>
  <w:style w:type="character" w:customStyle="1" w:styleId="BalloonTextChar">
    <w:name w:val="Balloon Text Char"/>
    <w:link w:val="BalloonText"/>
    <w:rsid w:val="00276342"/>
    <w:rPr>
      <w:rFonts w:ascii="Tahoma" w:hAnsi="Tahoma" w:cs="Tahoma"/>
      <w:sz w:val="16"/>
      <w:szCs w:val="16"/>
    </w:rPr>
  </w:style>
  <w:style w:type="character" w:customStyle="1" w:styleId="HeaderChar">
    <w:name w:val="Header Char"/>
    <w:link w:val="Header"/>
    <w:uiPriority w:val="99"/>
    <w:rsid w:val="001219A5"/>
    <w:rPr>
      <w:sz w:val="24"/>
      <w:szCs w:val="24"/>
    </w:rPr>
  </w:style>
  <w:style w:type="paragraph" w:styleId="ListParagraph">
    <w:name w:val="List Paragraph"/>
    <w:basedOn w:val="Normal"/>
    <w:uiPriority w:val="34"/>
    <w:qFormat/>
    <w:rsid w:val="009F4A69"/>
    <w:pPr>
      <w:spacing w:after="160" w:line="259" w:lineRule="auto"/>
      <w:ind w:left="720"/>
      <w:contextualSpacing/>
    </w:pPr>
    <w:rPr>
      <w:rFonts w:eastAsia="Calibri"/>
      <w:szCs w:val="22"/>
    </w:rPr>
  </w:style>
  <w:style w:type="character" w:styleId="CommentReference">
    <w:name w:val="annotation reference"/>
    <w:basedOn w:val="DefaultParagraphFont"/>
    <w:rsid w:val="00B710D9"/>
    <w:rPr>
      <w:sz w:val="16"/>
      <w:szCs w:val="16"/>
    </w:rPr>
  </w:style>
  <w:style w:type="paragraph" w:styleId="CommentText">
    <w:name w:val="annotation text"/>
    <w:basedOn w:val="Normal"/>
    <w:link w:val="CommentTextChar"/>
    <w:rsid w:val="00B710D9"/>
    <w:rPr>
      <w:sz w:val="20"/>
      <w:szCs w:val="20"/>
    </w:rPr>
  </w:style>
  <w:style w:type="character" w:customStyle="1" w:styleId="CommentTextChar">
    <w:name w:val="Comment Text Char"/>
    <w:basedOn w:val="DefaultParagraphFont"/>
    <w:link w:val="CommentText"/>
    <w:rsid w:val="00B710D9"/>
  </w:style>
  <w:style w:type="paragraph" w:styleId="CommentSubject">
    <w:name w:val="annotation subject"/>
    <w:basedOn w:val="CommentText"/>
    <w:next w:val="CommentText"/>
    <w:link w:val="CommentSubjectChar"/>
    <w:rsid w:val="00B710D9"/>
    <w:rPr>
      <w:b/>
      <w:bCs/>
    </w:rPr>
  </w:style>
  <w:style w:type="character" w:customStyle="1" w:styleId="CommentSubjectChar">
    <w:name w:val="Comment Subject Char"/>
    <w:basedOn w:val="CommentTextChar"/>
    <w:link w:val="CommentSubject"/>
    <w:rsid w:val="00B710D9"/>
    <w:rPr>
      <w:b/>
      <w:bCs/>
    </w:rPr>
  </w:style>
  <w:style w:type="character" w:customStyle="1" w:styleId="FooterChar">
    <w:name w:val="Footer Char"/>
    <w:basedOn w:val="DefaultParagraphFont"/>
    <w:link w:val="Footer"/>
    <w:uiPriority w:val="99"/>
    <w:rsid w:val="00632924"/>
    <w:rPr>
      <w:sz w:val="24"/>
      <w:szCs w:val="24"/>
    </w:rPr>
  </w:style>
  <w:style w:type="paragraph" w:styleId="Title">
    <w:name w:val="Title"/>
    <w:basedOn w:val="Normal"/>
    <w:link w:val="TitleChar"/>
    <w:qFormat/>
    <w:rsid w:val="00BF17E0"/>
    <w:pPr>
      <w:tabs>
        <w:tab w:val="left" w:pos="-1440"/>
        <w:tab w:val="left" w:pos="-720"/>
        <w:tab w:val="right" w:leader="dot" w:pos="0"/>
      </w:tabs>
      <w:jc w:val="center"/>
    </w:pPr>
    <w:rPr>
      <w:b/>
      <w:sz w:val="28"/>
      <w:szCs w:val="20"/>
    </w:rPr>
  </w:style>
  <w:style w:type="character" w:customStyle="1" w:styleId="TitleChar">
    <w:name w:val="Title Char"/>
    <w:basedOn w:val="DefaultParagraphFont"/>
    <w:link w:val="Title"/>
    <w:rsid w:val="00BF17E0"/>
    <w:rPr>
      <w:b/>
      <w:sz w:val="28"/>
    </w:rPr>
  </w:style>
  <w:style w:type="table" w:styleId="TableGrid">
    <w:name w:val="Table Grid"/>
    <w:basedOn w:val="TableNormal"/>
    <w:rsid w:val="00F7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354">
      <w:bodyDiv w:val="1"/>
      <w:marLeft w:val="0"/>
      <w:marRight w:val="0"/>
      <w:marTop w:val="0"/>
      <w:marBottom w:val="0"/>
      <w:divBdr>
        <w:top w:val="none" w:sz="0" w:space="0" w:color="auto"/>
        <w:left w:val="none" w:sz="0" w:space="0" w:color="auto"/>
        <w:bottom w:val="none" w:sz="0" w:space="0" w:color="auto"/>
        <w:right w:val="none" w:sz="0" w:space="0" w:color="auto"/>
      </w:divBdr>
    </w:div>
    <w:div w:id="1281885279">
      <w:bodyDiv w:val="1"/>
      <w:marLeft w:val="0"/>
      <w:marRight w:val="0"/>
      <w:marTop w:val="0"/>
      <w:marBottom w:val="0"/>
      <w:divBdr>
        <w:top w:val="none" w:sz="0" w:space="0" w:color="auto"/>
        <w:left w:val="none" w:sz="0" w:space="0" w:color="auto"/>
        <w:bottom w:val="none" w:sz="0" w:space="0" w:color="auto"/>
        <w:right w:val="none" w:sz="0" w:space="0" w:color="auto"/>
      </w:divBdr>
      <w:divsChild>
        <w:div w:id="209414819">
          <w:marLeft w:val="0"/>
          <w:marRight w:val="0"/>
          <w:marTop w:val="0"/>
          <w:marBottom w:val="0"/>
          <w:divBdr>
            <w:top w:val="none" w:sz="0" w:space="0" w:color="auto"/>
            <w:left w:val="none" w:sz="0" w:space="0" w:color="auto"/>
            <w:bottom w:val="none" w:sz="0" w:space="0" w:color="auto"/>
            <w:right w:val="none" w:sz="0" w:space="0" w:color="auto"/>
          </w:divBdr>
        </w:div>
        <w:div w:id="530727609">
          <w:marLeft w:val="0"/>
          <w:marRight w:val="0"/>
          <w:marTop w:val="0"/>
          <w:marBottom w:val="0"/>
          <w:divBdr>
            <w:top w:val="none" w:sz="0" w:space="0" w:color="auto"/>
            <w:left w:val="none" w:sz="0" w:space="0" w:color="auto"/>
            <w:bottom w:val="none" w:sz="0" w:space="0" w:color="auto"/>
            <w:right w:val="none" w:sz="0" w:space="0" w:color="auto"/>
          </w:divBdr>
        </w:div>
      </w:divsChild>
    </w:div>
    <w:div w:id="196453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1E65E-6384-43EB-9C4E-6032DCE3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Outline of Common Information for Summarized Assessment Report for Each Department</vt:lpstr>
    </vt:vector>
  </TitlesOfParts>
  <Company>PASS - KSU</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Common Information for Summarized Assessment Report for Each Department</dc:title>
  <dc:subject/>
  <dc:creator>jstroade</dc:creator>
  <cp:keywords/>
  <cp:lastModifiedBy>Pellettiere, Anthony</cp:lastModifiedBy>
  <cp:revision>2</cp:revision>
  <cp:lastPrinted>2019-04-02T15:06:00Z</cp:lastPrinted>
  <dcterms:created xsi:type="dcterms:W3CDTF">2023-07-14T19:43:00Z</dcterms:created>
  <dcterms:modified xsi:type="dcterms:W3CDTF">2023-07-14T19:43:00Z</dcterms:modified>
</cp:coreProperties>
</file>